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49C7" w14:textId="77777777" w:rsidR="0016781C" w:rsidRDefault="0016781C" w:rsidP="0016781C">
      <w:pPr>
        <w:ind w:firstLine="720"/>
        <w:jc w:val="center"/>
      </w:pPr>
    </w:p>
    <w:p w14:paraId="0718290B" w14:textId="4C2C31A6" w:rsidR="00F517D9" w:rsidRPr="00912BCB" w:rsidRDefault="0016781C" w:rsidP="00F3500D">
      <w:pPr>
        <w:spacing w:after="0"/>
        <w:ind w:firstLine="720"/>
        <w:jc w:val="center"/>
        <w:rPr>
          <w:b/>
        </w:rPr>
      </w:pPr>
      <w:r w:rsidRPr="00912BCB">
        <w:rPr>
          <w:b/>
        </w:rPr>
        <w:t>Association for Professionals in Infection Control and Epidemiology, Inc.</w:t>
      </w:r>
    </w:p>
    <w:p w14:paraId="44EB44FE" w14:textId="77777777" w:rsidR="0016781C" w:rsidRPr="00912BCB" w:rsidRDefault="0016781C" w:rsidP="00F3500D">
      <w:pPr>
        <w:spacing w:after="0"/>
        <w:jc w:val="center"/>
        <w:rPr>
          <w:b/>
        </w:rPr>
      </w:pPr>
      <w:r w:rsidRPr="00912BCB">
        <w:rPr>
          <w:b/>
        </w:rPr>
        <w:t>San Diego and Imperial Counties Chapter 057</w:t>
      </w:r>
    </w:p>
    <w:p w14:paraId="12DCEB5E" w14:textId="4EC02D58" w:rsidR="00F3500D" w:rsidRPr="00912BCB" w:rsidRDefault="00F83A28" w:rsidP="00F3500D">
      <w:pPr>
        <w:spacing w:after="0"/>
        <w:jc w:val="center"/>
        <w:rPr>
          <w:b/>
        </w:rPr>
      </w:pPr>
      <w:r w:rsidRPr="00F83A28">
        <w:rPr>
          <w:b/>
        </w:rPr>
        <w:t xml:space="preserve">Minutes for </w:t>
      </w:r>
      <w:r w:rsidR="008A400B">
        <w:rPr>
          <w:b/>
        </w:rPr>
        <w:t>April 12</w:t>
      </w:r>
      <w:r w:rsidRPr="00F83A28">
        <w:rPr>
          <w:b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282"/>
        <w:gridCol w:w="9006"/>
        <w:gridCol w:w="2141"/>
      </w:tblGrid>
      <w:tr w:rsidR="00967D0B" w:rsidRPr="0016781C" w14:paraId="395768A4" w14:textId="77777777" w:rsidTr="00967D0B">
        <w:tc>
          <w:tcPr>
            <w:tcW w:w="1961" w:type="dxa"/>
            <w:shd w:val="clear" w:color="auto" w:fill="D9D9D9" w:themeFill="background1" w:themeFillShade="D9"/>
          </w:tcPr>
          <w:p w14:paraId="403E3D9B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TOPIC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2ECE2F96" w14:textId="77777777" w:rsidR="000E5021" w:rsidRPr="0016781C" w:rsidRDefault="000E5021" w:rsidP="0016781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9006" w:type="dxa"/>
            <w:shd w:val="clear" w:color="auto" w:fill="D9D9D9" w:themeFill="background1" w:themeFillShade="D9"/>
          </w:tcPr>
          <w:p w14:paraId="370463E3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DISCUSSION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3E78BF80" w14:textId="77777777" w:rsidR="000E5021" w:rsidRPr="0016781C" w:rsidRDefault="000E5021" w:rsidP="000E5021">
            <w:pPr>
              <w:jc w:val="center"/>
              <w:rPr>
                <w:b/>
              </w:rPr>
            </w:pPr>
            <w:r w:rsidRPr="0016781C">
              <w:rPr>
                <w:b/>
              </w:rPr>
              <w:t>ACTION/</w:t>
            </w:r>
            <w:r>
              <w:rPr>
                <w:b/>
              </w:rPr>
              <w:t>ASSIGNMENT</w:t>
            </w:r>
          </w:p>
        </w:tc>
      </w:tr>
      <w:tr w:rsidR="0089786E" w:rsidRPr="00912BCB" w14:paraId="03DECFEB" w14:textId="77777777" w:rsidTr="00967D0B">
        <w:trPr>
          <w:trHeight w:val="305"/>
        </w:trPr>
        <w:tc>
          <w:tcPr>
            <w:tcW w:w="1961" w:type="dxa"/>
          </w:tcPr>
          <w:p w14:paraId="69563EEE" w14:textId="77777777" w:rsidR="000E5021" w:rsidRPr="00912BCB" w:rsidRDefault="000E5021" w:rsidP="000E5021">
            <w:r w:rsidRPr="00912BCB">
              <w:t>1. Call to Order</w:t>
            </w:r>
          </w:p>
        </w:tc>
        <w:tc>
          <w:tcPr>
            <w:tcW w:w="1282" w:type="dxa"/>
          </w:tcPr>
          <w:p w14:paraId="2CB92B1F" w14:textId="4639E61C" w:rsidR="000E5021" w:rsidRPr="00912BCB" w:rsidRDefault="001D38CC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9006" w:type="dxa"/>
          </w:tcPr>
          <w:p w14:paraId="56B80500" w14:textId="287CE144" w:rsidR="000E5021" w:rsidRPr="00912BCB" w:rsidRDefault="000E5021" w:rsidP="008502B7">
            <w:r>
              <w:t>TIME:</w:t>
            </w:r>
            <w:r w:rsidR="00EF1A81">
              <w:t xml:space="preserve">  </w:t>
            </w:r>
            <w:r w:rsidR="001D38CC">
              <w:t>130</w:t>
            </w:r>
            <w:r w:rsidR="00A05529">
              <w:t>0</w:t>
            </w:r>
            <w:r w:rsidR="008A400B">
              <w:t xml:space="preserve"> </w:t>
            </w:r>
          </w:p>
        </w:tc>
        <w:tc>
          <w:tcPr>
            <w:tcW w:w="2141" w:type="dxa"/>
          </w:tcPr>
          <w:p w14:paraId="6CA4A870" w14:textId="3A974280" w:rsidR="000E5021" w:rsidRPr="00912BCB" w:rsidRDefault="000E5021" w:rsidP="0016781C">
            <w:r w:rsidRPr="00912BCB">
              <w:t>N</w:t>
            </w:r>
            <w:r w:rsidR="00A5672D">
              <w:t>one</w:t>
            </w:r>
          </w:p>
        </w:tc>
      </w:tr>
      <w:tr w:rsidR="0089786E" w:rsidRPr="00912BCB" w14:paraId="53131109" w14:textId="77777777" w:rsidTr="00967D0B">
        <w:tc>
          <w:tcPr>
            <w:tcW w:w="1961" w:type="dxa"/>
          </w:tcPr>
          <w:p w14:paraId="15DB2E55" w14:textId="63489837" w:rsidR="00A5672D" w:rsidRPr="00912BCB" w:rsidRDefault="00A5672D" w:rsidP="00511AB0">
            <w:pPr>
              <w:ind w:left="240" w:hanging="240"/>
            </w:pPr>
            <w:r>
              <w:t>2</w:t>
            </w:r>
            <w:r w:rsidRPr="00912BCB">
              <w:t>.</w:t>
            </w:r>
            <w:r>
              <w:t xml:space="preserve"> </w:t>
            </w:r>
            <w:r w:rsidRPr="00912BCB">
              <w:t>Recognition</w:t>
            </w:r>
            <w:r>
              <w:t>/ Introductions</w:t>
            </w:r>
          </w:p>
        </w:tc>
        <w:tc>
          <w:tcPr>
            <w:tcW w:w="1282" w:type="dxa"/>
          </w:tcPr>
          <w:p w14:paraId="148D430E" w14:textId="302CAAB3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9006" w:type="dxa"/>
          </w:tcPr>
          <w:p w14:paraId="17469C3A" w14:textId="7E0DE2CA" w:rsidR="0004760D" w:rsidRDefault="0004760D" w:rsidP="0016781C">
            <w:r>
              <w:t>Meeting sponsored by Germitec.</w:t>
            </w:r>
          </w:p>
          <w:p w14:paraId="3C2A7734" w14:textId="77777777" w:rsidR="0004760D" w:rsidRDefault="0004760D" w:rsidP="0016781C"/>
          <w:p w14:paraId="1D9B1099" w14:textId="77777777" w:rsidR="0004760D" w:rsidRDefault="00A5672D" w:rsidP="0016781C">
            <w:r>
              <w:t>New Members or Visitor</w:t>
            </w:r>
            <w:r w:rsidR="0046650E">
              <w:t xml:space="preserve">s: </w:t>
            </w:r>
          </w:p>
          <w:p w14:paraId="16A35FF4" w14:textId="26D64DED" w:rsidR="0004760D" w:rsidRDefault="0004760D" w:rsidP="0004760D">
            <w:pPr>
              <w:ind w:left="526"/>
            </w:pPr>
            <w:r>
              <w:t>When new members sign up, APIC alerts the chapter.</w:t>
            </w:r>
          </w:p>
          <w:p w14:paraId="06785478" w14:textId="77777777" w:rsidR="0004760D" w:rsidRDefault="0004760D" w:rsidP="0004760D">
            <w:pPr>
              <w:ind w:left="526"/>
            </w:pPr>
          </w:p>
          <w:p w14:paraId="1CB4554E" w14:textId="77777777" w:rsidR="008A400B" w:rsidRDefault="008A400B" w:rsidP="008A400B">
            <w:pPr>
              <w:ind w:left="886"/>
            </w:pPr>
            <w:r>
              <w:t>Paul Georgie – Magnolia Medical-</w:t>
            </w:r>
            <w:proofErr w:type="spellStart"/>
            <w:r>
              <w:t>Steripath</w:t>
            </w:r>
            <w:proofErr w:type="spellEnd"/>
          </w:p>
          <w:p w14:paraId="4D395B97" w14:textId="77777777" w:rsidR="008A400B" w:rsidRDefault="008A400B" w:rsidP="008A400B">
            <w:pPr>
              <w:ind w:left="886"/>
            </w:pPr>
            <w:r>
              <w:t>Gina Vander Thee – Aramark</w:t>
            </w:r>
          </w:p>
          <w:p w14:paraId="2C7B89EC" w14:textId="77777777" w:rsidR="008A400B" w:rsidRDefault="008A400B" w:rsidP="008A400B">
            <w:pPr>
              <w:ind w:left="886"/>
            </w:pPr>
            <w:r>
              <w:t xml:space="preserve">Denise Graham – </w:t>
            </w:r>
            <w:proofErr w:type="spellStart"/>
            <w:r>
              <w:t>Synexis</w:t>
            </w:r>
            <w:proofErr w:type="spellEnd"/>
          </w:p>
          <w:p w14:paraId="1A66E2F3" w14:textId="77777777" w:rsidR="008A400B" w:rsidRDefault="008A400B" w:rsidP="008A400B">
            <w:pPr>
              <w:ind w:left="886"/>
            </w:pPr>
            <w:r>
              <w:t xml:space="preserve">Patricia </w:t>
            </w:r>
            <w:proofErr w:type="spellStart"/>
            <w:r>
              <w:t>Minero</w:t>
            </w:r>
            <w:proofErr w:type="spellEnd"/>
          </w:p>
          <w:p w14:paraId="781D514D" w14:textId="77777777" w:rsidR="008A400B" w:rsidRDefault="008A400B" w:rsidP="008A400B">
            <w:pPr>
              <w:ind w:left="886"/>
            </w:pPr>
            <w:r>
              <w:t>Alisha Allen – CorMedix</w:t>
            </w:r>
          </w:p>
          <w:p w14:paraId="17C4ECB0" w14:textId="77777777" w:rsidR="008A400B" w:rsidRDefault="008A400B" w:rsidP="008A400B">
            <w:pPr>
              <w:ind w:left="886"/>
            </w:pPr>
            <w:r>
              <w:t>Brian Church – BD</w:t>
            </w:r>
          </w:p>
          <w:p w14:paraId="42D969C0" w14:textId="78B8DD32" w:rsidR="00126E96" w:rsidRDefault="008A400B" w:rsidP="008A400B">
            <w:pPr>
              <w:ind w:left="886"/>
            </w:pPr>
            <w:r>
              <w:t>Shweta Warner</w:t>
            </w:r>
          </w:p>
          <w:p w14:paraId="3D40CE71" w14:textId="77777777" w:rsidR="008A400B" w:rsidRDefault="008A400B" w:rsidP="0016781C"/>
          <w:p w14:paraId="0738777D" w14:textId="4B6490AA" w:rsidR="00A5672D" w:rsidRDefault="00A5672D" w:rsidP="0016781C">
            <w:r>
              <w:t xml:space="preserve">New CIC </w:t>
            </w:r>
            <w:r w:rsidR="00A97BBD">
              <w:t>C</w:t>
            </w:r>
            <w:r>
              <w:t xml:space="preserve">ertifications or </w:t>
            </w:r>
            <w:r w:rsidR="00A97BBD">
              <w:t>R</w:t>
            </w:r>
            <w:r>
              <w:t>e-certification</w:t>
            </w:r>
            <w:r w:rsidR="0046650E">
              <w:t xml:space="preserve">s: </w:t>
            </w:r>
          </w:p>
          <w:p w14:paraId="6C0EA4F1" w14:textId="08DAB3EE" w:rsidR="007060EC" w:rsidRDefault="007060EC" w:rsidP="0016781C"/>
          <w:p w14:paraId="49356709" w14:textId="0FCB32F5" w:rsidR="007060EC" w:rsidRDefault="007060EC" w:rsidP="007060EC">
            <w:pPr>
              <w:ind w:left="616"/>
            </w:pPr>
            <w:r>
              <w:t>Julie with Sharp Chula Vista</w:t>
            </w:r>
          </w:p>
          <w:p w14:paraId="016EADCF" w14:textId="16B553D5" w:rsidR="007060EC" w:rsidRDefault="007060EC" w:rsidP="007060EC">
            <w:pPr>
              <w:ind w:left="616"/>
            </w:pPr>
            <w:r>
              <w:t xml:space="preserve">Arie Intern UCSD </w:t>
            </w:r>
          </w:p>
          <w:p w14:paraId="6212A1E5" w14:textId="77777777" w:rsidR="007060EC" w:rsidRDefault="007060EC" w:rsidP="007060EC">
            <w:pPr>
              <w:ind w:left="616"/>
            </w:pPr>
          </w:p>
          <w:p w14:paraId="793D1C16" w14:textId="77777777" w:rsidR="008A400B" w:rsidRPr="008A400B" w:rsidRDefault="008A400B" w:rsidP="008A400B">
            <w:pPr>
              <w:ind w:left="526"/>
            </w:pPr>
            <w:r w:rsidRPr="008A400B">
              <w:t xml:space="preserve">“Effective January 1, 2026, the open-book untimed recertification examination will no longer be offered. Recertification will be obtainable through infection prevention units (IPUs) or by retaking the initial CIC® proctored examination.” </w:t>
            </w:r>
            <w:hyperlink r:id="rId5" w:history="1">
              <w:r w:rsidRPr="008A400B">
                <w:rPr>
                  <w:rStyle w:val="Hyperlink"/>
                </w:rPr>
                <w:t>https://</w:t>
              </w:r>
            </w:hyperlink>
            <w:hyperlink r:id="rId6" w:history="1">
              <w:r w:rsidRPr="008A400B">
                <w:rPr>
                  <w:rStyle w:val="Hyperlink"/>
                </w:rPr>
                <w:t>www.cbic.org/CBIC/Recertification.htm</w:t>
              </w:r>
            </w:hyperlink>
            <w:r w:rsidRPr="008A400B">
              <w:t xml:space="preserve"> </w:t>
            </w:r>
          </w:p>
          <w:p w14:paraId="0A523134" w14:textId="2D328C2D" w:rsidR="00126E96" w:rsidRPr="00912BCB" w:rsidRDefault="00126E96" w:rsidP="0016781C"/>
        </w:tc>
        <w:tc>
          <w:tcPr>
            <w:tcW w:w="2141" w:type="dxa"/>
          </w:tcPr>
          <w:p w14:paraId="0E364573" w14:textId="4D290013" w:rsidR="00A5672D" w:rsidRPr="00912BCB" w:rsidRDefault="00A5672D" w:rsidP="0016781C">
            <w:r>
              <w:t>None</w:t>
            </w:r>
          </w:p>
        </w:tc>
      </w:tr>
      <w:tr w:rsidR="0089786E" w:rsidRPr="00912BCB" w14:paraId="2D10FA68" w14:textId="77777777" w:rsidTr="00967D0B">
        <w:tc>
          <w:tcPr>
            <w:tcW w:w="1961" w:type="dxa"/>
          </w:tcPr>
          <w:p w14:paraId="1D817252" w14:textId="08BEAE39" w:rsidR="00A5672D" w:rsidRPr="00912BCB" w:rsidRDefault="00A5672D" w:rsidP="000E5021">
            <w:r>
              <w:t>3</w:t>
            </w:r>
            <w:r w:rsidRPr="00912BCB">
              <w:t xml:space="preserve">. </w:t>
            </w:r>
            <w:r>
              <w:t>Old Business</w:t>
            </w:r>
          </w:p>
        </w:tc>
        <w:tc>
          <w:tcPr>
            <w:tcW w:w="1282" w:type="dxa"/>
          </w:tcPr>
          <w:p w14:paraId="0A0B646C" w14:textId="533DDDC1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9006" w:type="dxa"/>
          </w:tcPr>
          <w:p w14:paraId="73BDB29A" w14:textId="455DD5BD" w:rsidR="00126E96" w:rsidRDefault="00A5672D" w:rsidP="0016781C">
            <w:r>
              <w:t xml:space="preserve">Minutes approved for </w:t>
            </w:r>
            <w:r w:rsidR="00A43724">
              <w:t>March</w:t>
            </w:r>
            <w:r>
              <w:t xml:space="preserve"> 202</w:t>
            </w:r>
            <w:r w:rsidR="0046650E">
              <w:t>3</w:t>
            </w:r>
            <w:r>
              <w:t xml:space="preserve">. </w:t>
            </w:r>
            <w:hyperlink r:id="rId7" w:history="1">
              <w:r w:rsidR="00A43724" w:rsidRPr="00726D88">
                <w:rPr>
                  <w:rStyle w:val="Hyperlink"/>
                </w:rPr>
                <w:t>https://sdapic.org/wp-content/uploads/2023/04/SDIC_minutes-03.2023.docx</w:t>
              </w:r>
            </w:hyperlink>
          </w:p>
          <w:p w14:paraId="3BDD98D0" w14:textId="3F3C45A5" w:rsidR="007060EC" w:rsidRDefault="007060EC" w:rsidP="0016781C"/>
          <w:p w14:paraId="06489BDE" w14:textId="3C1AF042" w:rsidR="007060EC" w:rsidRDefault="007060EC" w:rsidP="0016781C">
            <w:r>
              <w:t>Frank motioned to approved. Kristen seconded.</w:t>
            </w:r>
          </w:p>
          <w:p w14:paraId="40CB784C" w14:textId="0383D637" w:rsidR="005F7A4E" w:rsidRPr="00912BCB" w:rsidRDefault="005F7A4E" w:rsidP="0016781C"/>
        </w:tc>
        <w:tc>
          <w:tcPr>
            <w:tcW w:w="2141" w:type="dxa"/>
          </w:tcPr>
          <w:p w14:paraId="58D2E110" w14:textId="5B5BC3A2" w:rsidR="00A5672D" w:rsidRPr="00912BCB" w:rsidRDefault="00EB14D1" w:rsidP="0016781C">
            <w:r>
              <w:t>Minutes Approved.</w:t>
            </w:r>
          </w:p>
        </w:tc>
      </w:tr>
      <w:tr w:rsidR="0089786E" w:rsidRPr="00912BCB" w14:paraId="226D124F" w14:textId="77777777" w:rsidTr="00967D0B">
        <w:tc>
          <w:tcPr>
            <w:tcW w:w="1961" w:type="dxa"/>
          </w:tcPr>
          <w:p w14:paraId="1F612351" w14:textId="3A5EFC5A" w:rsidR="00A5672D" w:rsidRDefault="00A5672D" w:rsidP="000E5021">
            <w:r>
              <w:lastRenderedPageBreak/>
              <w:t>4</w:t>
            </w:r>
            <w:r w:rsidRPr="00912BCB">
              <w:t>. New Business</w:t>
            </w:r>
          </w:p>
          <w:p w14:paraId="6C948CA0" w14:textId="77777777" w:rsidR="00A5672D" w:rsidRDefault="00A5672D" w:rsidP="000E5021"/>
          <w:p w14:paraId="19E3CACA" w14:textId="77777777" w:rsidR="00A5672D" w:rsidRDefault="00A5672D" w:rsidP="000E5021"/>
          <w:p w14:paraId="52E77A2E" w14:textId="77777777" w:rsidR="00A5672D" w:rsidRDefault="00A5672D" w:rsidP="000E5021"/>
          <w:p w14:paraId="1547058A" w14:textId="77777777" w:rsidR="00A5672D" w:rsidRDefault="00A5672D" w:rsidP="000E5021"/>
          <w:p w14:paraId="60AC35E7" w14:textId="77777777" w:rsidR="00A5672D" w:rsidRDefault="00A5672D" w:rsidP="000E5021"/>
          <w:p w14:paraId="499CD6A7" w14:textId="77777777" w:rsidR="00A5672D" w:rsidRDefault="00A5672D" w:rsidP="000E5021"/>
          <w:p w14:paraId="20E3A88D" w14:textId="77777777" w:rsidR="00A5672D" w:rsidRDefault="00A5672D" w:rsidP="000E5021"/>
          <w:p w14:paraId="58C5E191" w14:textId="77777777" w:rsidR="00A5672D" w:rsidRDefault="00A5672D" w:rsidP="000E5021"/>
          <w:p w14:paraId="7F632837" w14:textId="59835BAF" w:rsidR="00A5672D" w:rsidRPr="00912BCB" w:rsidRDefault="00A5672D" w:rsidP="000E5021"/>
        </w:tc>
        <w:tc>
          <w:tcPr>
            <w:tcW w:w="1282" w:type="dxa"/>
          </w:tcPr>
          <w:p w14:paraId="1A0ACE47" w14:textId="0CA1686D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9006" w:type="dxa"/>
          </w:tcPr>
          <w:p w14:paraId="19C19D1B" w14:textId="1C148B5F" w:rsidR="00651381" w:rsidRDefault="0046650E" w:rsidP="0046650E">
            <w:r w:rsidRPr="0046650E">
              <w:t>In-Person Engagement Incentive</w:t>
            </w:r>
            <w:r>
              <w:t>. This incentive is to encourage in person attendance at our monthly meetings. A little raffle will be done at the end of the meeting, gifts could be items such as gift cards</w:t>
            </w:r>
            <w:r w:rsidR="00651381">
              <w:t>.</w:t>
            </w:r>
          </w:p>
          <w:p w14:paraId="75B0E9A8" w14:textId="1F00CC17" w:rsidR="007060EC" w:rsidRDefault="007060EC" w:rsidP="0046650E"/>
          <w:p w14:paraId="620B0927" w14:textId="3BECD288" w:rsidR="007060EC" w:rsidRDefault="007060EC" w:rsidP="007060EC">
            <w:r>
              <w:t>L</w:t>
            </w:r>
            <w:r>
              <w:t>ooking at bringing back the L</w:t>
            </w:r>
            <w:r>
              <w:t>unch &amp; Networking Hour, pending Sharp changes to tier level</w:t>
            </w:r>
          </w:p>
          <w:p w14:paraId="7361DC09" w14:textId="77777777" w:rsidR="007060EC" w:rsidRDefault="007060EC" w:rsidP="007060EC"/>
          <w:p w14:paraId="5C6B1820" w14:textId="07556DCC" w:rsidR="007060EC" w:rsidRDefault="007060EC" w:rsidP="007060EC">
            <w:r>
              <w:t>State APIC member responses to April 3rd changes survey</w:t>
            </w:r>
          </w:p>
          <w:p w14:paraId="35420BA5" w14:textId="4D596C96" w:rsidR="007060EC" w:rsidRDefault="007060EC" w:rsidP="007060EC">
            <w:hyperlink r:id="rId8" w:history="1">
              <w:r w:rsidRPr="00726D88">
                <w:rPr>
                  <w:rStyle w:val="Hyperlink"/>
                </w:rPr>
                <w:t>https://docs.google.com/forms/d/e/1FAIpQLSdAQMYmMtKR-LlkwGXqfklm-hnzis6BHNd50Y</w:t>
              </w:r>
              <w:r w:rsidRPr="00726D88">
                <w:rPr>
                  <w:rStyle w:val="Hyperlink"/>
                </w:rPr>
                <w:t>W</w:t>
              </w:r>
              <w:r w:rsidRPr="00726D88">
                <w:rPr>
                  <w:rStyle w:val="Hyperlink"/>
                </w:rPr>
                <w:t>4iMQfjCvIfg/viewanalytics</w:t>
              </w:r>
            </w:hyperlink>
            <w:r>
              <w:t xml:space="preserve"> </w:t>
            </w:r>
          </w:p>
          <w:p w14:paraId="351D81AB" w14:textId="08AD1106" w:rsidR="000E56FE" w:rsidRDefault="000E56FE" w:rsidP="007060EC">
            <w:r>
              <w:rPr>
                <w:noProof/>
              </w:rPr>
              <w:drawing>
                <wp:inline distT="0" distB="0" distL="0" distR="0" wp14:anchorId="7272D514" wp14:editId="3A6543CF">
                  <wp:extent cx="5086350" cy="2076450"/>
                  <wp:effectExtent l="0" t="0" r="0" b="0"/>
                  <wp:docPr id="7" name="Picture 6" descr="C:\Users\34259\AppData\Local\Microsoft\Windows\INetCache\Content.MSO\5A2A74D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:\Users\34259\AppData\Local\Microsoft\Windows\INetCache\Content.MSO\5A2A74D3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C7F744" wp14:editId="1B65BD61">
                  <wp:extent cx="4352925" cy="1857375"/>
                  <wp:effectExtent l="0" t="0" r="9525" b="9525"/>
                  <wp:docPr id="3" name="Picture 2" descr="C:\Users\34259\AppData\Local\Microsoft\Windows\INetCache\Content.MSO\CACC5DC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34259\AppData\Local\Microsoft\Windows\INetCache\Content.MSO\CACC5DC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C3E49" w14:textId="274D5214" w:rsidR="000E56FE" w:rsidRDefault="000E56FE" w:rsidP="007060EC"/>
          <w:p w14:paraId="51C44165" w14:textId="13CE49FD" w:rsidR="000E56FE" w:rsidRDefault="000E56FE" w:rsidP="007060EC">
            <w:r>
              <w:rPr>
                <w:noProof/>
              </w:rPr>
              <w:lastRenderedPageBreak/>
              <w:drawing>
                <wp:inline distT="0" distB="0" distL="0" distR="0" wp14:anchorId="6BF93291" wp14:editId="55A59BDE">
                  <wp:extent cx="4276725" cy="1800225"/>
                  <wp:effectExtent l="0" t="0" r="9525" b="9525"/>
                  <wp:docPr id="1" name="Picture 4" descr="C:\Users\34259\AppData\Local\Microsoft\Windows\INetCache\Content.MSO\7101B7B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34259\AppData\Local\Microsoft\Windows\INetCache\Content.MSO\7101B7B5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A8598" w14:textId="344B33D4" w:rsidR="007060EC" w:rsidRDefault="007060EC" w:rsidP="007060EC">
            <w:r>
              <w:t xml:space="preserve">SDPH: </w:t>
            </w:r>
            <w:r w:rsidRPr="007060EC">
              <w:t>Changes Related to the End of State and Local Emergencies</w:t>
            </w:r>
            <w:r w:rsidR="00F506E1">
              <w:t xml:space="preserve"> (Updated 4/21/2023)</w:t>
            </w:r>
          </w:p>
          <w:p w14:paraId="7CA26425" w14:textId="792613EB" w:rsidR="007060EC" w:rsidRDefault="007060EC" w:rsidP="007060EC">
            <w:hyperlink r:id="rId12" w:history="1">
              <w:r w:rsidRPr="00726D88">
                <w:rPr>
                  <w:rStyle w:val="Hyperlink"/>
                </w:rPr>
                <w:t>https://www.sandi</w:t>
              </w:r>
              <w:r w:rsidRPr="00726D88">
                <w:rPr>
                  <w:rStyle w:val="Hyperlink"/>
                </w:rPr>
                <w:t>e</w:t>
              </w:r>
              <w:r w:rsidRPr="00726D88">
                <w:rPr>
                  <w:rStyle w:val="Hyperlink"/>
                </w:rPr>
                <w:t>gocounty.gov/content/sdc/hhsa/programs/phs/community_epidemiology/dc/2019-nCoV/health-order.html</w:t>
              </w:r>
            </w:hyperlink>
          </w:p>
          <w:p w14:paraId="2B983CDB" w14:textId="2FEC808B" w:rsidR="00126E96" w:rsidRPr="00912BCB" w:rsidRDefault="00126E96" w:rsidP="007060EC"/>
        </w:tc>
        <w:tc>
          <w:tcPr>
            <w:tcW w:w="2141" w:type="dxa"/>
          </w:tcPr>
          <w:p w14:paraId="3C00ECD6" w14:textId="77777777" w:rsidR="00A5672D" w:rsidRDefault="00651381" w:rsidP="00517E9D">
            <w:r>
              <w:lastRenderedPageBreak/>
              <w:t>Encourage members to attend monthly meetings in person.</w:t>
            </w:r>
          </w:p>
          <w:p w14:paraId="6D4A6DA7" w14:textId="77777777" w:rsidR="00651381" w:rsidRDefault="00651381" w:rsidP="00517E9D"/>
          <w:p w14:paraId="78F7F207" w14:textId="2F9F609C" w:rsidR="005D037D" w:rsidRDefault="007060EC" w:rsidP="00517E9D">
            <w:r>
              <w:t>Stay Tuned.</w:t>
            </w:r>
          </w:p>
          <w:p w14:paraId="0A6366D8" w14:textId="0C433691" w:rsidR="005D037D" w:rsidRPr="00912BCB" w:rsidRDefault="005D037D" w:rsidP="00517E9D"/>
        </w:tc>
      </w:tr>
      <w:tr w:rsidR="0089786E" w:rsidRPr="00912BCB" w14:paraId="6B5E2836" w14:textId="77777777" w:rsidTr="00967D0B">
        <w:tc>
          <w:tcPr>
            <w:tcW w:w="1961" w:type="dxa"/>
          </w:tcPr>
          <w:p w14:paraId="0462D3BC" w14:textId="450F64F5" w:rsidR="00A5672D" w:rsidRPr="00912BCB" w:rsidRDefault="00511AB0" w:rsidP="00511AB0">
            <w:pPr>
              <w:ind w:left="240" w:hanging="240"/>
            </w:pPr>
            <w:r>
              <w:lastRenderedPageBreak/>
              <w:t>5. Membership Report</w:t>
            </w:r>
          </w:p>
        </w:tc>
        <w:tc>
          <w:tcPr>
            <w:tcW w:w="1282" w:type="dxa"/>
          </w:tcPr>
          <w:p w14:paraId="5E618ABE" w14:textId="7A2A8B01" w:rsidR="00A5672D" w:rsidRDefault="00A21B0F" w:rsidP="00C8544E">
            <w:r>
              <w:t>Liz Jefferson</w:t>
            </w:r>
          </w:p>
        </w:tc>
        <w:tc>
          <w:tcPr>
            <w:tcW w:w="9006" w:type="dxa"/>
          </w:tcPr>
          <w:p w14:paraId="1614CD0D" w14:textId="778F7BFE" w:rsidR="00A5672D" w:rsidRDefault="00596D0F" w:rsidP="00596D0F">
            <w:pPr>
              <w:ind w:left="706" w:hanging="706"/>
            </w:pPr>
            <w:r>
              <w:t xml:space="preserve">Numbers current as of </w:t>
            </w:r>
            <w:r w:rsidR="000E56FE">
              <w:t>April 9</w:t>
            </w:r>
            <w:r>
              <w:t>, 2023:</w:t>
            </w:r>
          </w:p>
          <w:p w14:paraId="464D3643" w14:textId="071A8348" w:rsidR="00596D0F" w:rsidRDefault="00596D0F" w:rsidP="00596D0F">
            <w:pPr>
              <w:ind w:left="706"/>
            </w:pPr>
            <w:r>
              <w:t>153 Members</w:t>
            </w:r>
          </w:p>
          <w:p w14:paraId="73A5C26B" w14:textId="68D4B1F8" w:rsidR="00596D0F" w:rsidRPr="00596D0F" w:rsidRDefault="00596D0F" w:rsidP="00596D0F">
            <w:pPr>
              <w:ind w:left="706"/>
            </w:pPr>
            <w:r w:rsidRPr="00596D0F">
              <w:t>11</w:t>
            </w:r>
            <w:r w:rsidR="000E56FE">
              <w:t xml:space="preserve">5 </w:t>
            </w:r>
            <w:r w:rsidRPr="00596D0F">
              <w:t xml:space="preserve">Full/Active Members </w:t>
            </w:r>
          </w:p>
          <w:p w14:paraId="3EE79F03" w14:textId="38D39E79" w:rsidR="00596D0F" w:rsidRDefault="00596D0F" w:rsidP="00596D0F">
            <w:pPr>
              <w:ind w:left="706"/>
            </w:pPr>
            <w:r w:rsidRPr="00596D0F">
              <w:t>46 CIC</w:t>
            </w:r>
          </w:p>
          <w:p w14:paraId="6999942F" w14:textId="29736B77" w:rsidR="00A21B0F" w:rsidRDefault="00596D0F" w:rsidP="00596D0F">
            <w:pPr>
              <w:ind w:left="706"/>
            </w:pPr>
            <w:r w:rsidRPr="00596D0F">
              <w:t>41 Associate Members (</w:t>
            </w:r>
            <w:r w:rsidR="00FF177E" w:rsidRPr="00596D0F">
              <w:t xml:space="preserve">vendors) </w:t>
            </w:r>
          </w:p>
          <w:p w14:paraId="361A0EFD" w14:textId="77777777" w:rsidR="00FF177E" w:rsidRDefault="00FF177E" w:rsidP="00596D0F">
            <w:pPr>
              <w:ind w:left="706" w:hanging="706"/>
            </w:pPr>
          </w:p>
          <w:p w14:paraId="65118080" w14:textId="63EA7F14" w:rsidR="004657F7" w:rsidRDefault="004657F7" w:rsidP="00596D0F">
            <w:pPr>
              <w:ind w:left="706" w:hanging="706"/>
            </w:pPr>
            <w:r>
              <w:t>Membership is receiving new member reports and sending out welcome letters.</w:t>
            </w:r>
          </w:p>
          <w:p w14:paraId="5F1484BF" w14:textId="7136F993" w:rsidR="004657F7" w:rsidRDefault="004657F7" w:rsidP="00596D0F">
            <w:pPr>
              <w:ind w:left="706" w:hanging="706"/>
            </w:pPr>
          </w:p>
        </w:tc>
        <w:tc>
          <w:tcPr>
            <w:tcW w:w="2141" w:type="dxa"/>
          </w:tcPr>
          <w:p w14:paraId="3135788B" w14:textId="70C11D80" w:rsidR="00A5672D" w:rsidRPr="00912BCB" w:rsidRDefault="00596D0F" w:rsidP="0016781C">
            <w:r>
              <w:t>None.</w:t>
            </w:r>
          </w:p>
        </w:tc>
      </w:tr>
      <w:tr w:rsidR="0089786E" w:rsidRPr="00912BCB" w14:paraId="02BCB7DB" w14:textId="77777777" w:rsidTr="00967D0B">
        <w:tc>
          <w:tcPr>
            <w:tcW w:w="1961" w:type="dxa"/>
          </w:tcPr>
          <w:p w14:paraId="27E6D3FA" w14:textId="485FC047" w:rsidR="00A5672D" w:rsidRPr="0001008C" w:rsidRDefault="00A5672D" w:rsidP="00511AB0">
            <w:pPr>
              <w:ind w:left="240" w:hanging="240"/>
            </w:pPr>
            <w:r w:rsidRPr="0001008C">
              <w:t xml:space="preserve">6. Treasurer’s Report </w:t>
            </w:r>
          </w:p>
        </w:tc>
        <w:tc>
          <w:tcPr>
            <w:tcW w:w="1282" w:type="dxa"/>
          </w:tcPr>
          <w:p w14:paraId="5D5EF796" w14:textId="77D3A35C" w:rsidR="00A5672D" w:rsidRPr="0001008C" w:rsidRDefault="006D7A6B" w:rsidP="00C8544E">
            <w:r>
              <w:t>Viviana Parra</w:t>
            </w:r>
          </w:p>
        </w:tc>
        <w:tc>
          <w:tcPr>
            <w:tcW w:w="9006" w:type="dxa"/>
          </w:tcPr>
          <w:p w14:paraId="661B33BB" w14:textId="06FC0B86" w:rsidR="00B910D7" w:rsidRPr="00090A5B" w:rsidRDefault="006D7A6B" w:rsidP="00126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</w:t>
            </w:r>
            <w:r w:rsidR="00B910D7" w:rsidRPr="00090A5B">
              <w:rPr>
                <w:rFonts w:asciiTheme="majorHAnsi" w:hAnsiTheme="majorHAnsi" w:cstheme="majorHAnsi"/>
              </w:rPr>
              <w:t xml:space="preserve"> 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="00B910D7" w:rsidRPr="00090A5B">
              <w:rPr>
                <w:rFonts w:asciiTheme="majorHAnsi" w:hAnsiTheme="majorHAnsi" w:cstheme="majorHAnsi"/>
              </w:rPr>
              <w:t xml:space="preserve"> Treasurer’s Report</w:t>
            </w:r>
            <w:r w:rsidR="00A90112">
              <w:rPr>
                <w:rFonts w:asciiTheme="majorHAnsi" w:hAnsiTheme="majorHAnsi" w:cstheme="majorHAnsi"/>
              </w:rPr>
              <w:t xml:space="preserve">. </w:t>
            </w:r>
          </w:p>
          <w:p w14:paraId="5CB14B74" w14:textId="77777777" w:rsidR="00B910D7" w:rsidRPr="00090A5B" w:rsidRDefault="00B910D7" w:rsidP="00126E96">
            <w:pPr>
              <w:rPr>
                <w:rFonts w:asciiTheme="majorHAnsi" w:hAnsiTheme="majorHAnsi" w:cstheme="majorHAnsi"/>
              </w:rPr>
            </w:pPr>
          </w:p>
          <w:p w14:paraId="622B4D84" w14:textId="5B5AF85C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Beginning Checking </w:t>
            </w:r>
            <w:r w:rsidR="0001008C">
              <w:rPr>
                <w:rFonts w:asciiTheme="majorHAnsi" w:hAnsiTheme="majorHAnsi" w:cstheme="majorHAnsi"/>
              </w:rPr>
              <w:t>0</w:t>
            </w:r>
            <w:r w:rsidR="006D7A6B">
              <w:rPr>
                <w:rFonts w:asciiTheme="majorHAnsi" w:hAnsiTheme="majorHAnsi" w:cstheme="majorHAnsi"/>
              </w:rPr>
              <w:t>2</w:t>
            </w:r>
            <w:r w:rsidR="00B910D7" w:rsidRPr="00090A5B">
              <w:rPr>
                <w:rFonts w:asciiTheme="majorHAnsi" w:hAnsiTheme="majorHAnsi" w:cstheme="majorHAnsi"/>
              </w:rPr>
              <w:t>/01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</w:t>
            </w:r>
            <w:r w:rsidR="00A90112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</w:t>
            </w:r>
            <w:r w:rsidR="00A90112">
              <w:rPr>
                <w:rFonts w:asciiTheme="majorHAnsi" w:hAnsiTheme="majorHAnsi" w:cstheme="majorHAnsi"/>
                <w:b/>
                <w:bCs/>
              </w:rPr>
              <w:t>1,332.51</w:t>
            </w:r>
          </w:p>
          <w:p w14:paraId="32499EFD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1E59BDA7" w14:textId="77777777" w:rsidR="00E54C28" w:rsidRPr="00090A5B" w:rsidRDefault="00E54C28" w:rsidP="00E54C28">
            <w:pPr>
              <w:ind w:left="2761" w:hanging="207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  <w:b/>
                <w:bCs/>
              </w:rPr>
              <w:t>Cash Flow</w:t>
            </w:r>
          </w:p>
          <w:p w14:paraId="2C46F2C0" w14:textId="77777777" w:rsidR="00E54C28" w:rsidRPr="00090A5B" w:rsidRDefault="00E54C28" w:rsidP="00B910D7">
            <w:pPr>
              <w:ind w:left="2761" w:hanging="2070"/>
              <w:rPr>
                <w:rFonts w:asciiTheme="majorHAnsi" w:hAnsiTheme="majorHAnsi" w:cstheme="majorHAnsi"/>
              </w:rPr>
            </w:pPr>
          </w:p>
          <w:p w14:paraId="027040AA" w14:textId="367F79B5" w:rsidR="00967323" w:rsidRPr="00090A5B" w:rsidRDefault="00E54C28" w:rsidP="00967323">
            <w:pPr>
              <w:tabs>
                <w:tab w:val="left" w:pos="1096"/>
              </w:tabs>
              <w:ind w:left="3211" w:hanging="252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</w:rPr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Deposits: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           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A90112">
              <w:rPr>
                <w:rFonts w:asciiTheme="majorHAnsi" w:hAnsiTheme="majorHAnsi" w:cstheme="majorHAnsi"/>
                <w:b/>
                <w:bCs/>
              </w:rPr>
              <w:t>0</w:t>
            </w:r>
          </w:p>
          <w:p w14:paraId="2DB39513" w14:textId="23B89F85" w:rsidR="00967323" w:rsidRPr="006D7A6B" w:rsidRDefault="00E54C28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Disbursements: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967323" w:rsidRPr="00090A5B">
              <w:rPr>
                <w:rFonts w:asciiTheme="majorHAnsi" w:hAnsiTheme="majorHAnsi" w:cstheme="majorHAnsi"/>
              </w:rPr>
              <w:t xml:space="preserve">  </w:t>
            </w:r>
            <w:r w:rsidR="00126E96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6D7A6B">
              <w:rPr>
                <w:rFonts w:asciiTheme="majorHAnsi" w:hAnsiTheme="majorHAnsi" w:cstheme="majorHAnsi"/>
                <w:b/>
                <w:bCs/>
              </w:rPr>
              <w:t xml:space="preserve">449.23 </w:t>
            </w:r>
            <w:r w:rsidR="006D7A6B" w:rsidRPr="006D7A6B">
              <w:rPr>
                <w:rFonts w:asciiTheme="majorHAnsi" w:hAnsiTheme="majorHAnsi" w:cstheme="majorHAnsi"/>
              </w:rPr>
              <w:t>(travel expenses, google drive)</w:t>
            </w:r>
          </w:p>
          <w:p w14:paraId="5FF85999" w14:textId="77777777" w:rsidR="00B910D7" w:rsidRPr="00090A5B" w:rsidRDefault="00B910D7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248E64EC" w14:textId="1AFC9A88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Ending balance: </w:t>
            </w:r>
            <w:r w:rsidR="0001008C">
              <w:rPr>
                <w:rFonts w:asciiTheme="majorHAnsi" w:hAnsiTheme="majorHAnsi" w:cstheme="majorHAnsi"/>
              </w:rPr>
              <w:t>0</w:t>
            </w:r>
            <w:r w:rsidR="00A90112">
              <w:rPr>
                <w:rFonts w:asciiTheme="majorHAnsi" w:hAnsiTheme="majorHAnsi" w:cstheme="majorHAnsi"/>
              </w:rPr>
              <w:t>2/28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      </w:t>
            </w:r>
            <w:r w:rsidR="00A90112">
              <w:rPr>
                <w:rFonts w:asciiTheme="majorHAnsi" w:hAnsiTheme="majorHAnsi" w:cstheme="majorHAnsi"/>
              </w:rPr>
              <w:t xml:space="preserve">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</w:t>
            </w:r>
            <w:r w:rsidR="006D7A6B">
              <w:rPr>
                <w:rFonts w:asciiTheme="majorHAnsi" w:hAnsiTheme="majorHAnsi" w:cstheme="majorHAnsi"/>
                <w:b/>
                <w:bCs/>
              </w:rPr>
              <w:t>0,883.28</w:t>
            </w:r>
          </w:p>
          <w:p w14:paraId="05C27819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7EC91EB7" w14:textId="0BD77D89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Mutual Fund Investment: </w:t>
            </w:r>
            <w:r w:rsidR="006D7A6B">
              <w:rPr>
                <w:rFonts w:asciiTheme="majorHAnsi" w:hAnsiTheme="majorHAnsi" w:cstheme="majorHAnsi"/>
              </w:rPr>
              <w:t>March</w:t>
            </w:r>
            <w:r w:rsidRPr="00090A5B">
              <w:rPr>
                <w:rFonts w:asciiTheme="majorHAnsi" w:hAnsiTheme="majorHAnsi" w:cstheme="majorHAnsi"/>
              </w:rPr>
              <w:t xml:space="preserve"> 1 – </w:t>
            </w:r>
            <w:r w:rsidR="006D7A6B">
              <w:rPr>
                <w:rFonts w:asciiTheme="majorHAnsi" w:hAnsiTheme="majorHAnsi" w:cstheme="majorHAnsi"/>
              </w:rPr>
              <w:t>March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4F737C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4E886099" w14:textId="77777777" w:rsidR="00D86105" w:rsidRPr="00090A5B" w:rsidRDefault="00D86105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04AC58C2" w14:textId="3AD4CF92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Balance as of </w:t>
            </w:r>
            <w:r w:rsidR="006D7A6B">
              <w:rPr>
                <w:rFonts w:asciiTheme="majorHAnsi" w:hAnsiTheme="majorHAnsi" w:cstheme="majorHAnsi"/>
              </w:rPr>
              <w:t>March 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6D7A6B">
              <w:rPr>
                <w:rFonts w:asciiTheme="majorHAnsi" w:hAnsiTheme="majorHAnsi" w:cstheme="majorHAnsi"/>
              </w:rPr>
              <w:t>3</w:t>
            </w:r>
            <w:r w:rsidR="00D86105" w:rsidRPr="00090A5B">
              <w:rPr>
                <w:rFonts w:asciiTheme="majorHAnsi" w:hAnsiTheme="majorHAnsi" w:cstheme="majorHAnsi"/>
              </w:rPr>
              <w:t xml:space="preserve">          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$2</w:t>
            </w:r>
            <w:r w:rsidR="004F737C">
              <w:rPr>
                <w:rFonts w:asciiTheme="majorHAnsi" w:hAnsiTheme="majorHAnsi" w:cstheme="majorHAnsi"/>
                <w:b/>
                <w:bCs/>
              </w:rPr>
              <w:t>2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,</w:t>
            </w:r>
            <w:r w:rsidR="006D7A6B">
              <w:rPr>
                <w:rFonts w:asciiTheme="majorHAnsi" w:hAnsiTheme="majorHAnsi" w:cstheme="majorHAnsi"/>
                <w:b/>
                <w:bCs/>
              </w:rPr>
              <w:t>748.61</w:t>
            </w:r>
            <w:r w:rsidRPr="00090A5B">
              <w:rPr>
                <w:rFonts w:asciiTheme="majorHAnsi" w:hAnsiTheme="majorHAnsi" w:cstheme="majorHAnsi"/>
                <w:b/>
                <w:bCs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62D5AAC5" w14:textId="2EFA63E1" w:rsidR="00126E96" w:rsidRPr="00090A5B" w:rsidRDefault="00E54C28" w:rsidP="00B910D7">
            <w:pPr>
              <w:ind w:firstLine="691"/>
              <w:rPr>
                <w:rFonts w:asciiTheme="majorHAnsi" w:hAnsiTheme="majorHAnsi" w:cstheme="majorHAnsi"/>
                <w:i/>
                <w:iCs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r w:rsidR="00126E96" w:rsidRPr="00090A5B">
              <w:rPr>
                <w:rFonts w:asciiTheme="majorHAnsi" w:hAnsiTheme="majorHAnsi" w:cstheme="majorHAnsi"/>
                <w:i/>
                <w:iCs/>
              </w:rPr>
              <w:t xml:space="preserve">Income:  </w:t>
            </w:r>
            <w:r w:rsidR="00126E96" w:rsidRPr="00090A5B">
              <w:rPr>
                <w:rFonts w:asciiTheme="majorHAnsi" w:hAnsiTheme="majorHAnsi" w:cstheme="majorHAnsi"/>
              </w:rPr>
              <w:t xml:space="preserve">$ </w:t>
            </w:r>
            <w:r w:rsidR="006D7A6B">
              <w:rPr>
                <w:rFonts w:asciiTheme="majorHAnsi" w:hAnsiTheme="majorHAnsi" w:cstheme="majorHAnsi"/>
              </w:rPr>
              <w:t>0.01</w:t>
            </w:r>
          </w:p>
          <w:p w14:paraId="3A052C6C" w14:textId="568899B2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ab/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  <w:i/>
                <w:iCs/>
              </w:rPr>
              <w:t>Fees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:  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</w:rPr>
              <w:t xml:space="preserve">$ </w:t>
            </w:r>
            <w:r w:rsidR="00E13F7C" w:rsidRPr="00090A5B">
              <w:rPr>
                <w:rFonts w:asciiTheme="majorHAnsi" w:hAnsiTheme="majorHAnsi" w:cstheme="majorHAnsi"/>
              </w:rPr>
              <w:t>0.00</w:t>
            </w:r>
          </w:p>
          <w:p w14:paraId="748C5D74" w14:textId="6649F61C" w:rsidR="00126E96" w:rsidRPr="00090A5B" w:rsidRDefault="00126E96" w:rsidP="00E54C28">
            <w:pPr>
              <w:tabs>
                <w:tab w:val="left" w:pos="1066"/>
              </w:tabs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>Change in Investmen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t Value: </w:t>
            </w:r>
            <w:r w:rsidRPr="00090A5B">
              <w:rPr>
                <w:rFonts w:asciiTheme="majorHAnsi" w:hAnsiTheme="majorHAnsi" w:cstheme="majorHAnsi"/>
              </w:rPr>
              <w:t>$</w:t>
            </w:r>
            <w:r w:rsidR="00E13F7C" w:rsidRPr="00090A5B">
              <w:rPr>
                <w:rFonts w:asciiTheme="majorHAnsi" w:hAnsiTheme="majorHAnsi" w:cstheme="majorHAnsi"/>
              </w:rPr>
              <w:t xml:space="preserve"> </w:t>
            </w:r>
            <w:r w:rsidRPr="00090A5B">
              <w:rPr>
                <w:rFonts w:asciiTheme="majorHAnsi" w:hAnsiTheme="majorHAnsi" w:cstheme="majorHAnsi"/>
              </w:rPr>
              <w:t>(</w:t>
            </w:r>
            <w:r w:rsidR="006D7A6B">
              <w:rPr>
                <w:rFonts w:asciiTheme="majorHAnsi" w:hAnsiTheme="majorHAnsi" w:cstheme="majorHAnsi"/>
              </w:rPr>
              <w:t>320.97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47EA3070" w14:textId="77777777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58E5958C" w14:textId="171AEF3D" w:rsidR="00AE40A0" w:rsidRDefault="00AE40A0" w:rsidP="00AE40A0">
            <w:pPr>
              <w:tabs>
                <w:tab w:val="left" w:pos="4561"/>
              </w:tabs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lastRenderedPageBreak/>
              <w:t xml:space="preserve">Balance as of </w:t>
            </w:r>
            <w:r w:rsidR="006A5298">
              <w:rPr>
                <w:rFonts w:asciiTheme="majorHAnsi" w:hAnsiTheme="majorHAnsi" w:cstheme="majorHAnsi"/>
              </w:rPr>
              <w:t>March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CB1F60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:       </w:t>
            </w:r>
            <w:r w:rsidR="00FD3E9D">
              <w:rPr>
                <w:rFonts w:asciiTheme="majorHAnsi" w:hAnsiTheme="majorHAnsi" w:cstheme="majorHAnsi"/>
              </w:rPr>
              <w:t xml:space="preserve">      </w:t>
            </w:r>
            <w:r w:rsidRPr="00090A5B">
              <w:rPr>
                <w:rFonts w:asciiTheme="majorHAnsi" w:hAnsiTheme="majorHAnsi" w:cstheme="majorHAnsi"/>
                <w:b/>
                <w:bCs/>
              </w:rPr>
              <w:t>$2</w:t>
            </w:r>
            <w:r w:rsidR="00A90112">
              <w:rPr>
                <w:rFonts w:asciiTheme="majorHAnsi" w:hAnsiTheme="majorHAnsi" w:cstheme="majorHAnsi"/>
                <w:b/>
                <w:bCs/>
              </w:rPr>
              <w:t>3,</w:t>
            </w:r>
            <w:r w:rsidR="006A5298">
              <w:rPr>
                <w:rFonts w:asciiTheme="majorHAnsi" w:hAnsiTheme="majorHAnsi" w:cstheme="majorHAnsi"/>
                <w:b/>
                <w:bCs/>
              </w:rPr>
              <w:t>069.59</w:t>
            </w:r>
          </w:p>
          <w:p w14:paraId="7F58AAEF" w14:textId="07A28060" w:rsidR="001D743A" w:rsidRDefault="001D743A" w:rsidP="00AE40A0">
            <w:pPr>
              <w:tabs>
                <w:tab w:val="left" w:pos="4561"/>
              </w:tabs>
              <w:ind w:firstLine="691"/>
            </w:pPr>
          </w:p>
          <w:p w14:paraId="00238592" w14:textId="0373C175" w:rsidR="001D743A" w:rsidRPr="001D743A" w:rsidRDefault="001D743A" w:rsidP="00BC03AE">
            <w:pPr>
              <w:tabs>
                <w:tab w:val="left" w:pos="4561"/>
              </w:tabs>
              <w:ind w:left="691"/>
            </w:pPr>
            <w:r>
              <w:t xml:space="preserve">Vivian </w:t>
            </w:r>
            <w:r w:rsidR="00BC03AE">
              <w:t>will work on taxes in the next week, although the due date has been extended to October 2023.</w:t>
            </w:r>
          </w:p>
          <w:p w14:paraId="1F4D0BB3" w14:textId="2E5679FA" w:rsidR="00A33ACE" w:rsidRPr="00090A5B" w:rsidRDefault="00A33ACE" w:rsidP="00894D9B">
            <w:pPr>
              <w:tabs>
                <w:tab w:val="left" w:pos="4561"/>
              </w:tabs>
            </w:pPr>
          </w:p>
        </w:tc>
        <w:tc>
          <w:tcPr>
            <w:tcW w:w="2141" w:type="dxa"/>
          </w:tcPr>
          <w:p w14:paraId="63643AF7" w14:textId="77777777" w:rsidR="00A5672D" w:rsidRDefault="000F05FD" w:rsidP="0016781C">
            <w:r>
              <w:lastRenderedPageBreak/>
              <w:t>None</w:t>
            </w:r>
          </w:p>
          <w:p w14:paraId="31B1244A" w14:textId="77777777" w:rsidR="00BC03AE" w:rsidRDefault="00BC03AE" w:rsidP="0016781C"/>
          <w:p w14:paraId="27076BAF" w14:textId="77777777" w:rsidR="00BC03AE" w:rsidRDefault="00BC03AE" w:rsidP="0016781C"/>
          <w:p w14:paraId="36CAB703" w14:textId="77777777" w:rsidR="00BC03AE" w:rsidRDefault="00BC03AE" w:rsidP="0016781C"/>
          <w:p w14:paraId="1D58A0BE" w14:textId="77777777" w:rsidR="00BC03AE" w:rsidRDefault="00BC03AE" w:rsidP="0016781C"/>
          <w:p w14:paraId="6FCE0B19" w14:textId="77777777" w:rsidR="00BC03AE" w:rsidRDefault="00BC03AE" w:rsidP="0016781C"/>
          <w:p w14:paraId="0758D4AF" w14:textId="77777777" w:rsidR="00BC03AE" w:rsidRDefault="00BC03AE" w:rsidP="0016781C"/>
          <w:p w14:paraId="47695173" w14:textId="77777777" w:rsidR="00BC03AE" w:rsidRDefault="00BC03AE" w:rsidP="0016781C"/>
          <w:p w14:paraId="304E5ACF" w14:textId="77777777" w:rsidR="00BC03AE" w:rsidRDefault="00BC03AE" w:rsidP="0016781C"/>
          <w:p w14:paraId="68348822" w14:textId="77777777" w:rsidR="00BC03AE" w:rsidRDefault="00BC03AE" w:rsidP="0016781C"/>
          <w:p w14:paraId="2D0C1163" w14:textId="77777777" w:rsidR="00BC03AE" w:rsidRDefault="00BC03AE" w:rsidP="0016781C"/>
          <w:p w14:paraId="03FBB660" w14:textId="77777777" w:rsidR="00BC03AE" w:rsidRDefault="00BC03AE" w:rsidP="0016781C"/>
          <w:p w14:paraId="3BECD312" w14:textId="77777777" w:rsidR="00BC03AE" w:rsidRDefault="00BC03AE" w:rsidP="0016781C"/>
          <w:p w14:paraId="1036626E" w14:textId="77777777" w:rsidR="00BC03AE" w:rsidRDefault="00BC03AE" w:rsidP="0016781C"/>
          <w:p w14:paraId="4B25C3AF" w14:textId="77777777" w:rsidR="00BC03AE" w:rsidRDefault="00BC03AE" w:rsidP="0016781C"/>
          <w:p w14:paraId="23BDB62F" w14:textId="77777777" w:rsidR="00BC03AE" w:rsidRDefault="00BC03AE" w:rsidP="0016781C"/>
          <w:p w14:paraId="48C2B6AC" w14:textId="77777777" w:rsidR="00BC03AE" w:rsidRDefault="00BC03AE" w:rsidP="0016781C"/>
          <w:p w14:paraId="6167CD92" w14:textId="77777777" w:rsidR="00BC03AE" w:rsidRDefault="00BC03AE" w:rsidP="0016781C"/>
          <w:p w14:paraId="2F4F4441" w14:textId="77777777" w:rsidR="00BC03AE" w:rsidRDefault="00BC03AE" w:rsidP="0016781C"/>
          <w:p w14:paraId="0F8B3809" w14:textId="77777777" w:rsidR="00BC03AE" w:rsidRDefault="00BC03AE" w:rsidP="0016781C">
            <w:r>
              <w:t>Taxes pending completion.</w:t>
            </w:r>
          </w:p>
          <w:p w14:paraId="69C697DC" w14:textId="551B3348" w:rsidR="00BC03AE" w:rsidRPr="00912BCB" w:rsidRDefault="00BC03AE" w:rsidP="0016781C"/>
        </w:tc>
      </w:tr>
      <w:tr w:rsidR="0089786E" w:rsidRPr="00912BCB" w14:paraId="496AFD8A" w14:textId="77777777" w:rsidTr="00967D0B">
        <w:tc>
          <w:tcPr>
            <w:tcW w:w="1961" w:type="dxa"/>
          </w:tcPr>
          <w:p w14:paraId="1CE5F360" w14:textId="0061B800" w:rsidR="00A5672D" w:rsidRPr="00912BCB" w:rsidRDefault="00A5672D" w:rsidP="00511AB0">
            <w:pPr>
              <w:ind w:left="240" w:hanging="240"/>
            </w:pPr>
            <w:r w:rsidRPr="00912BCB">
              <w:lastRenderedPageBreak/>
              <w:t>7. Education Report</w:t>
            </w:r>
          </w:p>
        </w:tc>
        <w:tc>
          <w:tcPr>
            <w:tcW w:w="1282" w:type="dxa"/>
          </w:tcPr>
          <w:p w14:paraId="3CB660CD" w14:textId="0A6F8CA0" w:rsidR="00A5672D" w:rsidRPr="00912BCB" w:rsidRDefault="006713A5" w:rsidP="0016781C">
            <w:r>
              <w:t>Jessica Alicdan</w:t>
            </w:r>
          </w:p>
        </w:tc>
        <w:tc>
          <w:tcPr>
            <w:tcW w:w="9006" w:type="dxa"/>
          </w:tcPr>
          <w:p w14:paraId="55624A8A" w14:textId="11FEF1CA" w:rsidR="00744198" w:rsidRDefault="00744198" w:rsidP="00744198">
            <w:r>
              <w:t>Presentation Topics for 2023</w:t>
            </w:r>
            <w:r>
              <w:t xml:space="preserve"> monthly meetings have been determined:</w:t>
            </w:r>
          </w:p>
          <w:p w14:paraId="36D2853F" w14:textId="77777777" w:rsidR="00744198" w:rsidRDefault="00744198" w:rsidP="00744198">
            <w:pPr>
              <w:ind w:left="331"/>
            </w:pPr>
            <w:r>
              <w:t xml:space="preserve">April: Sterilization </w:t>
            </w:r>
          </w:p>
          <w:p w14:paraId="454E980E" w14:textId="77777777" w:rsidR="00744198" w:rsidRDefault="00744198" w:rsidP="00744198">
            <w:pPr>
              <w:ind w:left="331"/>
            </w:pPr>
            <w:r>
              <w:t xml:space="preserve">May: CDPH CRO (CRAB/CRPA) – What IPs need to know and resources </w:t>
            </w:r>
          </w:p>
          <w:p w14:paraId="732C2694" w14:textId="77777777" w:rsidR="00744198" w:rsidRDefault="00744198" w:rsidP="00744198">
            <w:pPr>
              <w:ind w:left="331"/>
            </w:pPr>
            <w:r>
              <w:t xml:space="preserve">June: APIC National </w:t>
            </w:r>
          </w:p>
          <w:p w14:paraId="7FD0DF44" w14:textId="77777777" w:rsidR="00744198" w:rsidRDefault="00744198" w:rsidP="00744198">
            <w:pPr>
              <w:ind w:left="331"/>
            </w:pPr>
            <w:r>
              <w:t xml:space="preserve">July: Summer Event </w:t>
            </w:r>
          </w:p>
          <w:p w14:paraId="0B123C4D" w14:textId="0078F545" w:rsidR="00744198" w:rsidRDefault="00744198" w:rsidP="00744198">
            <w:pPr>
              <w:ind w:left="871" w:hanging="90"/>
            </w:pPr>
            <w:r>
              <w:t>CACC + SDIC APIC Joint CEU Event: PIV-BSI vs. CLABSI</w:t>
            </w:r>
          </w:p>
          <w:p w14:paraId="55A00E8B" w14:textId="77777777" w:rsidR="00744198" w:rsidRDefault="00744198" w:rsidP="00744198">
            <w:pPr>
              <w:ind w:left="331"/>
            </w:pPr>
            <w:r>
              <w:t>Aug: CACC in Southern California (Coastline hosting)</w:t>
            </w:r>
          </w:p>
          <w:p w14:paraId="785AC9A7" w14:textId="3CB9D99B" w:rsidR="00744198" w:rsidRDefault="00744198" w:rsidP="00744198">
            <w:pPr>
              <w:ind w:left="331"/>
            </w:pPr>
            <w:r>
              <w:t>Sep: Joint APIC Chapter Annual Conference</w:t>
            </w:r>
            <w:r>
              <w:t>, planning has begun</w:t>
            </w:r>
          </w:p>
          <w:p w14:paraId="4DF6FFBB" w14:textId="77777777" w:rsidR="00744198" w:rsidRDefault="00744198" w:rsidP="00744198">
            <w:pPr>
              <w:ind w:left="331"/>
            </w:pPr>
            <w:r>
              <w:t xml:space="preserve">October: Round Table Discussion – IPs choice of topics (survey open May – Sep) </w:t>
            </w:r>
          </w:p>
          <w:p w14:paraId="17BD90B6" w14:textId="77777777" w:rsidR="00744198" w:rsidRDefault="00744198" w:rsidP="00744198">
            <w:pPr>
              <w:ind w:left="331"/>
            </w:pPr>
            <w:r>
              <w:t xml:space="preserve">November: SDIC APIC LTC Conference </w:t>
            </w:r>
          </w:p>
          <w:p w14:paraId="412CC54E" w14:textId="59B932F2" w:rsidR="00A5672D" w:rsidRPr="00090A5B" w:rsidRDefault="00744198" w:rsidP="00744198">
            <w:pPr>
              <w:ind w:left="331"/>
            </w:pPr>
            <w:r>
              <w:t xml:space="preserve">December: SDIC APIC Holiday Party </w:t>
            </w:r>
          </w:p>
        </w:tc>
        <w:tc>
          <w:tcPr>
            <w:tcW w:w="2141" w:type="dxa"/>
          </w:tcPr>
          <w:p w14:paraId="41D535FC" w14:textId="77777777" w:rsidR="00740BCA" w:rsidRDefault="00740BCA" w:rsidP="006713A5"/>
          <w:p w14:paraId="207D0E5C" w14:textId="77777777" w:rsidR="00740BCA" w:rsidRDefault="00740BCA" w:rsidP="006713A5"/>
          <w:p w14:paraId="558D9CE4" w14:textId="77777777" w:rsidR="00744198" w:rsidRDefault="00744198" w:rsidP="006713A5"/>
          <w:p w14:paraId="148CE682" w14:textId="77777777" w:rsidR="00744198" w:rsidRDefault="00744198" w:rsidP="006713A5"/>
          <w:p w14:paraId="00F561BA" w14:textId="77777777" w:rsidR="00744198" w:rsidRDefault="00744198" w:rsidP="006713A5"/>
          <w:p w14:paraId="486B1C72" w14:textId="77777777" w:rsidR="00744198" w:rsidRDefault="00744198" w:rsidP="006713A5"/>
          <w:p w14:paraId="385B13A0" w14:textId="77777777" w:rsidR="00744198" w:rsidRDefault="00744198" w:rsidP="006713A5"/>
          <w:p w14:paraId="16C6DA6B" w14:textId="77777777" w:rsidR="00744198" w:rsidRDefault="00744198" w:rsidP="006713A5"/>
          <w:p w14:paraId="39520E64" w14:textId="30E44C8D" w:rsidR="00753B96" w:rsidRDefault="00744198" w:rsidP="006713A5">
            <w:r>
              <w:t>Jessica to send out Roundtable meeting invite.</w:t>
            </w:r>
          </w:p>
          <w:p w14:paraId="6D9A097D" w14:textId="789C9943" w:rsidR="00753B96" w:rsidRPr="006713A5" w:rsidRDefault="00753B96" w:rsidP="006713A5"/>
        </w:tc>
      </w:tr>
      <w:tr w:rsidR="0089786E" w:rsidRPr="00912BCB" w14:paraId="2B2DB953" w14:textId="77777777" w:rsidTr="00967D0B">
        <w:trPr>
          <w:trHeight w:val="1403"/>
        </w:trPr>
        <w:tc>
          <w:tcPr>
            <w:tcW w:w="1961" w:type="dxa"/>
          </w:tcPr>
          <w:p w14:paraId="49709821" w14:textId="359A0867" w:rsidR="00335E26" w:rsidRPr="00912BCB" w:rsidRDefault="00335E26" w:rsidP="00511AB0">
            <w:pPr>
              <w:ind w:left="240" w:hanging="240"/>
            </w:pPr>
            <w:r>
              <w:t>8. Legislative Report</w:t>
            </w:r>
          </w:p>
        </w:tc>
        <w:tc>
          <w:tcPr>
            <w:tcW w:w="1282" w:type="dxa"/>
          </w:tcPr>
          <w:p w14:paraId="7F89138F" w14:textId="68E3F27F" w:rsidR="00335E26" w:rsidRDefault="00335E26" w:rsidP="0016781C">
            <w:r>
              <w:t>Kim Delahanty</w:t>
            </w:r>
          </w:p>
        </w:tc>
        <w:tc>
          <w:tcPr>
            <w:tcW w:w="9006" w:type="dxa"/>
          </w:tcPr>
          <w:p w14:paraId="760000EB" w14:textId="25F6C784" w:rsidR="00A64DBC" w:rsidRDefault="00A64DBC" w:rsidP="00335E26">
            <w:r>
              <w:t>APIC Legislative Chapter Presentation: Infection Preventionists and APIC Priorities</w:t>
            </w:r>
          </w:p>
          <w:p w14:paraId="471373B4" w14:textId="648D04AE" w:rsidR="00A64DBC" w:rsidRDefault="00A64DBC" w:rsidP="00335E26"/>
          <w:p w14:paraId="10F9737C" w14:textId="0007D22A" w:rsidR="007F1BC4" w:rsidRDefault="007F1BC4" w:rsidP="00335E26">
            <w:r>
              <w:t>Monthly National APIC meeting:</w:t>
            </w:r>
          </w:p>
          <w:p w14:paraId="29644E76" w14:textId="3917C1D8" w:rsidR="00682F4A" w:rsidRDefault="00682F4A" w:rsidP="007F1BC4">
            <w:pPr>
              <w:ind w:left="331"/>
            </w:pPr>
            <w:r>
              <w:t>Report from APIC at the Federal and US level.</w:t>
            </w:r>
          </w:p>
          <w:p w14:paraId="321283B3" w14:textId="6ADEC6BF" w:rsidR="00682F4A" w:rsidRDefault="00682F4A" w:rsidP="007F1BC4">
            <w:pPr>
              <w:ind w:left="691"/>
            </w:pPr>
            <w:r>
              <w:t>CLR Report Links: (available on SD APIC website)</w:t>
            </w:r>
          </w:p>
          <w:p w14:paraId="3BC1B03E" w14:textId="1958324D" w:rsidR="00682F4A" w:rsidRDefault="00682F4A" w:rsidP="007F1BC4">
            <w:pPr>
              <w:ind w:left="1051"/>
            </w:pPr>
            <w:hyperlink r:id="rId13" w:history="1">
              <w:r>
                <w:rPr>
                  <w:rStyle w:val="Hyperlink"/>
                </w:rPr>
                <w:t>CLR March 2023</w:t>
              </w:r>
            </w:hyperlink>
          </w:p>
          <w:p w14:paraId="3739BEA8" w14:textId="29BDF490" w:rsidR="00682F4A" w:rsidRDefault="00682F4A" w:rsidP="007F1BC4">
            <w:pPr>
              <w:ind w:left="1051"/>
            </w:pPr>
            <w:hyperlink r:id="rId14" w:history="1">
              <w:r>
                <w:rPr>
                  <w:rStyle w:val="Hyperlink"/>
                </w:rPr>
                <w:t>CLR April 2023</w:t>
              </w:r>
            </w:hyperlink>
          </w:p>
          <w:p w14:paraId="4EAE136F" w14:textId="37513DEA" w:rsidR="00682F4A" w:rsidRDefault="00682F4A" w:rsidP="007F1BC4">
            <w:pPr>
              <w:ind w:left="1051"/>
            </w:pPr>
            <w:hyperlink r:id="rId15" w:history="1">
              <w:r>
                <w:rPr>
                  <w:rStyle w:val="Hyperlink"/>
                </w:rPr>
                <w:t>CLR April 2023.2</w:t>
              </w:r>
            </w:hyperlink>
          </w:p>
          <w:p w14:paraId="4A0BF80B" w14:textId="77777777" w:rsidR="00682F4A" w:rsidRDefault="00682F4A" w:rsidP="00335E26"/>
          <w:p w14:paraId="246A12EF" w14:textId="77777777" w:rsidR="004978D3" w:rsidRDefault="004978D3" w:rsidP="004978D3">
            <w:pPr>
              <w:ind w:left="1771"/>
            </w:pPr>
            <w:r>
              <w:t xml:space="preserve">Appropriations request: Agency for Healthcare Research and Quality for $500M in FY 2024. </w:t>
            </w:r>
          </w:p>
          <w:p w14:paraId="14651113" w14:textId="77777777" w:rsidR="004978D3" w:rsidRDefault="004978D3" w:rsidP="004978D3">
            <w:pPr>
              <w:ind w:left="1771"/>
            </w:pPr>
          </w:p>
          <w:p w14:paraId="044CCCDD" w14:textId="77777777" w:rsidR="004978D3" w:rsidRDefault="004978D3" w:rsidP="004978D3">
            <w:pPr>
              <w:ind w:left="1771"/>
            </w:pPr>
            <w:r>
              <w:t xml:space="preserve">Appropriations request: This letter requests Congress fund the Advanced Molecular Detection program at $175M in FY 2024. </w:t>
            </w:r>
          </w:p>
          <w:p w14:paraId="115BEE4A" w14:textId="77777777" w:rsidR="004978D3" w:rsidRDefault="004978D3" w:rsidP="004978D3">
            <w:pPr>
              <w:ind w:left="1771"/>
            </w:pPr>
          </w:p>
          <w:p w14:paraId="54CB6783" w14:textId="0ED1429C" w:rsidR="00682F4A" w:rsidRDefault="004978D3" w:rsidP="004978D3">
            <w:pPr>
              <w:ind w:left="1771"/>
            </w:pPr>
            <w:r>
              <w:t>Appropriations request: Addressed to the House and Senate Committees on Labor-Health and Human Services and calls for a 302(b) allocation that addresses gaps created due to underfunding.</w:t>
            </w:r>
          </w:p>
          <w:p w14:paraId="14C0EE75" w14:textId="4888B56D" w:rsidR="00682F4A" w:rsidRDefault="00682F4A" w:rsidP="004978D3">
            <w:pPr>
              <w:ind w:left="1771"/>
            </w:pPr>
          </w:p>
          <w:p w14:paraId="50D622EA" w14:textId="77777777" w:rsidR="004978D3" w:rsidRDefault="004978D3" w:rsidP="004978D3">
            <w:pPr>
              <w:ind w:left="1771"/>
            </w:pPr>
            <w:r>
              <w:t>Appropriations request: $340 million for the Data Modernization Initiative (DMI) at the Centers for Disease Control and Prevention (CDC) and $100M for CDC’s newly established Center for Forecasting and Outbreak Analytics (CFA).</w:t>
            </w:r>
          </w:p>
          <w:p w14:paraId="42065209" w14:textId="77777777" w:rsidR="004978D3" w:rsidRDefault="004978D3" w:rsidP="004978D3">
            <w:pPr>
              <w:ind w:left="1771"/>
            </w:pPr>
          </w:p>
          <w:p w14:paraId="0785F3BF" w14:textId="77777777" w:rsidR="004978D3" w:rsidRDefault="004978D3" w:rsidP="004978D3">
            <w:pPr>
              <w:ind w:left="1771"/>
            </w:pPr>
            <w:r>
              <w:lastRenderedPageBreak/>
              <w:t>Appropriations request: Urges appropriators to fully fund the Public Health Workforce Loan Repayment Program at its $100 million authorization level and provide $50 million to launch the new Bio-Preparedness Workforce Pilot Program.</w:t>
            </w:r>
          </w:p>
          <w:p w14:paraId="38E49D03" w14:textId="77777777" w:rsidR="004978D3" w:rsidRDefault="004978D3" w:rsidP="004978D3">
            <w:pPr>
              <w:ind w:left="1771"/>
            </w:pPr>
          </w:p>
          <w:p w14:paraId="3FA4F5E8" w14:textId="35683F87" w:rsidR="00682F4A" w:rsidRDefault="004978D3" w:rsidP="004978D3">
            <w:pPr>
              <w:ind w:left="1771"/>
            </w:pPr>
            <w:r>
              <w:t>Appropriations request: This letter highlighted key programs combating antimicrobial resistance and the necessary funding needed in FY 2024.</w:t>
            </w:r>
          </w:p>
          <w:p w14:paraId="768CC4D6" w14:textId="1168426D" w:rsidR="004978D3" w:rsidRDefault="004978D3" w:rsidP="004978D3">
            <w:pPr>
              <w:ind w:left="1771"/>
            </w:pPr>
          </w:p>
          <w:p w14:paraId="67C90CAA" w14:textId="264D424E" w:rsidR="004978D3" w:rsidRDefault="004978D3" w:rsidP="004978D3">
            <w:pPr>
              <w:ind w:left="421"/>
            </w:pPr>
            <w:r>
              <w:t xml:space="preserve">APIC </w:t>
            </w:r>
            <w:r w:rsidR="007F373B">
              <w:t xml:space="preserve">National </w:t>
            </w:r>
            <w:r>
              <w:t>Survey</w:t>
            </w:r>
          </w:p>
          <w:p w14:paraId="1176FB1A" w14:textId="77777777" w:rsidR="004978D3" w:rsidRDefault="004978D3" w:rsidP="004978D3">
            <w:pPr>
              <w:ind w:left="421"/>
            </w:pPr>
          </w:p>
          <w:p w14:paraId="695DE978" w14:textId="0C75672A" w:rsidR="004978D3" w:rsidRDefault="007F373B" w:rsidP="004978D3">
            <w:pPr>
              <w:pStyle w:val="ListParagraph"/>
              <w:numPr>
                <w:ilvl w:val="0"/>
                <w:numId w:val="3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208E3C" wp14:editId="23AB9478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231140</wp:posOffset>
                  </wp:positionV>
                  <wp:extent cx="748126" cy="9810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26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78D3">
              <w:t xml:space="preserve">APIC is collecting member information to inform U.S. regulators regarding the challenges associated with medical device IFUs. </w:t>
            </w:r>
          </w:p>
          <w:p w14:paraId="70FD36FE" w14:textId="07377BA0" w:rsidR="004978D3" w:rsidRDefault="004978D3" w:rsidP="004978D3">
            <w:pPr>
              <w:pStyle w:val="ListParagraph"/>
              <w:numPr>
                <w:ilvl w:val="0"/>
                <w:numId w:val="30"/>
              </w:numPr>
            </w:pPr>
            <w:r>
              <w:t>Survey should take less than 10 minutes</w:t>
            </w:r>
          </w:p>
          <w:p w14:paraId="0001AF5E" w14:textId="43706309" w:rsidR="004978D3" w:rsidRDefault="004978D3" w:rsidP="004978D3">
            <w:pPr>
              <w:pStyle w:val="ListParagraph"/>
              <w:numPr>
                <w:ilvl w:val="0"/>
                <w:numId w:val="30"/>
              </w:numPr>
            </w:pPr>
            <w:r>
              <w:t xml:space="preserve">1 survey per facility </w:t>
            </w:r>
          </w:p>
          <w:p w14:paraId="074EEFCD" w14:textId="35A8C189" w:rsidR="004978D3" w:rsidRDefault="004978D3" w:rsidP="004978D3">
            <w:pPr>
              <w:pStyle w:val="ListParagraph"/>
              <w:numPr>
                <w:ilvl w:val="0"/>
                <w:numId w:val="30"/>
              </w:numPr>
            </w:pPr>
            <w:r>
              <w:t>Responses requested by April 11</w:t>
            </w:r>
          </w:p>
          <w:p w14:paraId="2615679C" w14:textId="6E9B6482" w:rsidR="00C36472" w:rsidRDefault="00C36472" w:rsidP="00C36472">
            <w:pPr>
              <w:pStyle w:val="ListParagraph"/>
              <w:ind w:left="1501"/>
            </w:pPr>
          </w:p>
          <w:p w14:paraId="3FF82571" w14:textId="28E6B1AD" w:rsidR="004978D3" w:rsidRDefault="004978D3" w:rsidP="004978D3">
            <w:pPr>
              <w:ind w:left="1771"/>
            </w:pPr>
          </w:p>
          <w:p w14:paraId="065B5A53" w14:textId="79A4E6DC" w:rsidR="004978D3" w:rsidRDefault="004978D3" w:rsidP="00BA690E"/>
          <w:p w14:paraId="4639756A" w14:textId="07109964" w:rsidR="004978D3" w:rsidRDefault="00BA690E" w:rsidP="00BA690E">
            <w:proofErr w:type="spellStart"/>
            <w:r w:rsidRPr="00BA690E">
              <w:t>Judene</w:t>
            </w:r>
            <w:proofErr w:type="spellEnd"/>
            <w:r w:rsidRPr="00BA690E">
              <w:t xml:space="preserve"> Bartley Advocacy in Action Scholarship</w:t>
            </w:r>
            <w:r>
              <w:t xml:space="preserve"> ***Specific to Public Policy</w:t>
            </w:r>
          </w:p>
          <w:p w14:paraId="138E3E62" w14:textId="52FBFD02" w:rsidR="004978D3" w:rsidRDefault="004978D3" w:rsidP="004978D3">
            <w:pPr>
              <w:ind w:left="1771"/>
            </w:pPr>
          </w:p>
          <w:p w14:paraId="013D1E3E" w14:textId="0EAFF517" w:rsidR="00BA690E" w:rsidRDefault="00BA690E" w:rsidP="00BA690E">
            <w:pPr>
              <w:ind w:left="331"/>
            </w:pPr>
            <w:r>
              <w:t>To apply send the following:</w:t>
            </w:r>
          </w:p>
          <w:p w14:paraId="324AA9DE" w14:textId="0F5A3D17" w:rsidR="00BA690E" w:rsidRDefault="00BA690E" w:rsidP="00BA690E">
            <w:pPr>
              <w:pStyle w:val="ListParagraph"/>
              <w:numPr>
                <w:ilvl w:val="0"/>
                <w:numId w:val="31"/>
              </w:numPr>
            </w:pPr>
            <w:r>
              <w:t>Curriculum Vitae (CV)</w:t>
            </w:r>
          </w:p>
          <w:p w14:paraId="06D34759" w14:textId="13E644A5" w:rsidR="00BA690E" w:rsidRDefault="00BA690E" w:rsidP="00BA690E">
            <w:pPr>
              <w:pStyle w:val="ListParagraph"/>
              <w:numPr>
                <w:ilvl w:val="0"/>
                <w:numId w:val="31"/>
              </w:numPr>
            </w:pPr>
            <w:r>
              <w:t>Essay – 700 words or less detailing prior involvement in public policy initiatives</w:t>
            </w:r>
          </w:p>
          <w:p w14:paraId="2826138A" w14:textId="1E857899" w:rsidR="004978D3" w:rsidRDefault="00BA690E" w:rsidP="00BA690E">
            <w:pPr>
              <w:pStyle w:val="ListParagraph"/>
              <w:numPr>
                <w:ilvl w:val="0"/>
                <w:numId w:val="3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A31F38" wp14:editId="44EEF199">
                  <wp:simplePos x="0" y="0"/>
                  <wp:positionH relativeFrom="column">
                    <wp:posOffset>2731078</wp:posOffset>
                  </wp:positionH>
                  <wp:positionV relativeFrom="paragraph">
                    <wp:posOffset>208280</wp:posOffset>
                  </wp:positionV>
                  <wp:extent cx="1843462" cy="61912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13" cy="62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Letter of reference from an APIC or SHEA member outlining their support for your application</w:t>
            </w:r>
          </w:p>
          <w:p w14:paraId="3BF7BEED" w14:textId="2389D725" w:rsidR="004978D3" w:rsidRDefault="004978D3" w:rsidP="004978D3">
            <w:pPr>
              <w:ind w:left="1771"/>
            </w:pPr>
          </w:p>
          <w:p w14:paraId="197C36D5" w14:textId="3A95C3CE" w:rsidR="00682F4A" w:rsidRDefault="00682F4A" w:rsidP="004978D3">
            <w:pPr>
              <w:ind w:left="1771"/>
            </w:pPr>
          </w:p>
          <w:p w14:paraId="18E66F6F" w14:textId="5B4DB251" w:rsidR="00BA690E" w:rsidRDefault="00BA690E" w:rsidP="004978D3">
            <w:pPr>
              <w:ind w:left="1771"/>
            </w:pPr>
          </w:p>
          <w:p w14:paraId="4EBEA1B8" w14:textId="2ADE04AD" w:rsidR="00BA690E" w:rsidRDefault="00BA690E" w:rsidP="00BA690E">
            <w:r>
              <w:t>APIC State Legislative Update</w:t>
            </w:r>
          </w:p>
          <w:p w14:paraId="2266331F" w14:textId="45C3F0AC" w:rsidR="00BA690E" w:rsidRDefault="00BA690E" w:rsidP="00BA690E"/>
          <w:p w14:paraId="08F4CA1C" w14:textId="410CF14E" w:rsidR="00BA690E" w:rsidRDefault="00BA690E" w:rsidP="00BA690E">
            <w:pPr>
              <w:ind w:left="331"/>
            </w:pPr>
            <w:r>
              <w:t xml:space="preserve">California Legislation is still in Session, allowing attendance for </w:t>
            </w:r>
            <w:r w:rsidR="00FA2C3E">
              <w:t>LEG Day</w:t>
            </w:r>
            <w:r>
              <w:t>.</w:t>
            </w:r>
          </w:p>
          <w:p w14:paraId="2A64795B" w14:textId="09E34313" w:rsidR="00BA690E" w:rsidRDefault="00BA690E" w:rsidP="00BA690E"/>
          <w:p w14:paraId="6E90E925" w14:textId="60C2A4C3" w:rsidR="00BA690E" w:rsidRDefault="00BA690E" w:rsidP="00BA690E">
            <w:pPr>
              <w:ind w:left="331"/>
            </w:pPr>
            <w:r>
              <w:t>Vaccine Legislation</w:t>
            </w:r>
          </w:p>
          <w:p w14:paraId="71DDC2E6" w14:textId="6229C894" w:rsidR="00BA690E" w:rsidRDefault="00BA690E" w:rsidP="00BA690E"/>
          <w:p w14:paraId="3235D869" w14:textId="4BFA91C2" w:rsidR="00BA690E" w:rsidRDefault="00BA690E" w:rsidP="00BA690E">
            <w:pPr>
              <w:pStyle w:val="ListParagraph"/>
              <w:numPr>
                <w:ilvl w:val="0"/>
                <w:numId w:val="32"/>
              </w:numPr>
            </w:pPr>
            <w:r>
              <w:t>Chapters have expressed concerns regarding</w:t>
            </w:r>
            <w:r>
              <w:t xml:space="preserve"> </w:t>
            </w:r>
            <w:r>
              <w:t>vaccine legislation in their states</w:t>
            </w:r>
          </w:p>
          <w:p w14:paraId="03217FE2" w14:textId="418E6F1A" w:rsidR="00BA690E" w:rsidRDefault="00BA690E" w:rsidP="00BA690E">
            <w:pPr>
              <w:pStyle w:val="ListParagraph"/>
              <w:numPr>
                <w:ilvl w:val="0"/>
                <w:numId w:val="32"/>
              </w:numPr>
            </w:pPr>
            <w:r>
              <w:t xml:space="preserve">APIC has a pre-written action alert supporting pro-vaccine legislation </w:t>
            </w:r>
          </w:p>
          <w:p w14:paraId="1F490EEA" w14:textId="4F41CC0A" w:rsidR="00BA690E" w:rsidRDefault="00BA690E" w:rsidP="00BA690E">
            <w:pPr>
              <w:pStyle w:val="ListParagraph"/>
              <w:numPr>
                <w:ilvl w:val="0"/>
                <w:numId w:val="32"/>
              </w:numPr>
            </w:pPr>
            <w:r>
              <w:t xml:space="preserve">If your chapter is interested in further </w:t>
            </w:r>
            <w:r w:rsidR="00FA2C3E">
              <w:t>action,</w:t>
            </w:r>
            <w:r>
              <w:t xml:space="preserve"> please contact us at legislation@apic.org</w:t>
            </w:r>
          </w:p>
          <w:p w14:paraId="051E0EE5" w14:textId="4CC87B17" w:rsidR="00BA690E" w:rsidRDefault="00BA690E" w:rsidP="004978D3">
            <w:pPr>
              <w:ind w:left="1771"/>
            </w:pPr>
          </w:p>
          <w:p w14:paraId="1BBF2F6F" w14:textId="14344687" w:rsidR="00BA690E" w:rsidRDefault="00BA690E" w:rsidP="004978D3">
            <w:pPr>
              <w:ind w:left="1771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0053C3B" wp14:editId="4408B8FF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88900</wp:posOffset>
                  </wp:positionV>
                  <wp:extent cx="1557458" cy="657225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5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76E435" w14:textId="4963C974" w:rsidR="00BA690E" w:rsidRDefault="00BA690E" w:rsidP="004978D3">
            <w:pPr>
              <w:ind w:left="1771"/>
            </w:pPr>
          </w:p>
          <w:p w14:paraId="2B9670A4" w14:textId="07DF8F7F" w:rsidR="00BA690E" w:rsidRDefault="00BA690E" w:rsidP="004978D3">
            <w:pPr>
              <w:ind w:left="1771"/>
            </w:pPr>
          </w:p>
          <w:p w14:paraId="5ED12DA1" w14:textId="19D0616B" w:rsidR="00BA690E" w:rsidRDefault="00BA690E" w:rsidP="004978D3">
            <w:pPr>
              <w:ind w:left="1771"/>
            </w:pPr>
          </w:p>
          <w:p w14:paraId="6A35F6DF" w14:textId="334CC146" w:rsidR="00BA690E" w:rsidRDefault="00BA690E" w:rsidP="004978D3">
            <w:pPr>
              <w:ind w:left="1771"/>
            </w:pPr>
          </w:p>
          <w:p w14:paraId="229F625D" w14:textId="578D4BA5" w:rsidR="00BA690E" w:rsidRDefault="00BA690E" w:rsidP="004978D3">
            <w:pPr>
              <w:ind w:left="1771"/>
            </w:pPr>
          </w:p>
          <w:p w14:paraId="0310D194" w14:textId="2013EBB1" w:rsidR="0080449D" w:rsidRDefault="0080449D" w:rsidP="00335E26">
            <w:r>
              <w:t>Federal Issues – Congressional Activity</w:t>
            </w:r>
          </w:p>
          <w:p w14:paraId="67DC03CF" w14:textId="04925B2D" w:rsidR="0080449D" w:rsidRDefault="0080449D" w:rsidP="0080449D">
            <w:pPr>
              <w:pStyle w:val="ListParagraph"/>
              <w:numPr>
                <w:ilvl w:val="0"/>
                <w:numId w:val="33"/>
              </w:numPr>
            </w:pPr>
            <w:r>
              <w:t>Appropriations Season</w:t>
            </w:r>
          </w:p>
          <w:p w14:paraId="39E74BED" w14:textId="6AED7FB4" w:rsidR="0080449D" w:rsidRDefault="0080449D" w:rsidP="0080449D">
            <w:pPr>
              <w:pStyle w:val="ListParagraph"/>
              <w:numPr>
                <w:ilvl w:val="0"/>
                <w:numId w:val="33"/>
              </w:numPr>
            </w:pPr>
            <w:r>
              <w:t xml:space="preserve">HELP Committee looking at workforce legislation </w:t>
            </w:r>
          </w:p>
          <w:p w14:paraId="57ABF34E" w14:textId="07031461" w:rsidR="0080449D" w:rsidRDefault="0080449D" w:rsidP="0080449D">
            <w:pPr>
              <w:pStyle w:val="ListParagraph"/>
              <w:numPr>
                <w:ilvl w:val="0"/>
                <w:numId w:val="33"/>
              </w:numPr>
            </w:pPr>
            <w:r>
              <w:t>Reauthorization of the Pandemic and All Hazards Preparedness Act (PAHPA)</w:t>
            </w:r>
          </w:p>
          <w:p w14:paraId="30ED4E77" w14:textId="6799CE92" w:rsidR="0080449D" w:rsidRDefault="0080449D" w:rsidP="0080449D">
            <w:pPr>
              <w:pStyle w:val="ListParagraph"/>
              <w:numPr>
                <w:ilvl w:val="0"/>
                <w:numId w:val="33"/>
              </w:numPr>
            </w:pPr>
            <w:r>
              <w:t xml:space="preserve">Debt Ceiling </w:t>
            </w:r>
          </w:p>
          <w:p w14:paraId="374598DA" w14:textId="1AE7EAFF" w:rsidR="0080449D" w:rsidRDefault="0080449D" w:rsidP="0080449D">
            <w:pPr>
              <w:pStyle w:val="ListParagraph"/>
              <w:numPr>
                <w:ilvl w:val="0"/>
                <w:numId w:val="33"/>
              </w:numPr>
            </w:pPr>
            <w:r>
              <w:t>Tik Tok Ban</w:t>
            </w:r>
          </w:p>
          <w:p w14:paraId="1365A56F" w14:textId="3D88423B" w:rsidR="004978D3" w:rsidRDefault="004978D3" w:rsidP="00335E26"/>
          <w:p w14:paraId="23749E45" w14:textId="77777777" w:rsidR="0080449D" w:rsidRDefault="0080449D" w:rsidP="00335E26">
            <w:r>
              <w:t>Question: Has there been any discussion for DEI for Infection Prevention and Control? Answer: Kim is part of DEI and will bring the question up.</w:t>
            </w:r>
          </w:p>
          <w:p w14:paraId="48C05287" w14:textId="29EA18D9" w:rsidR="000D0D40" w:rsidRPr="00090A5B" w:rsidRDefault="000D0D40" w:rsidP="003960C5"/>
        </w:tc>
        <w:tc>
          <w:tcPr>
            <w:tcW w:w="2141" w:type="dxa"/>
          </w:tcPr>
          <w:p w14:paraId="12E7FA31" w14:textId="77777777" w:rsidR="00335E26" w:rsidRDefault="00226B18" w:rsidP="000F6AE4">
            <w:r>
              <w:lastRenderedPageBreak/>
              <w:t>None.</w:t>
            </w:r>
          </w:p>
          <w:p w14:paraId="0B15F138" w14:textId="77777777" w:rsidR="008A04F7" w:rsidRDefault="008A04F7" w:rsidP="000F6AE4"/>
          <w:p w14:paraId="4CA59896" w14:textId="77777777" w:rsidR="008A04F7" w:rsidRDefault="008A04F7" w:rsidP="000F6AE4"/>
          <w:p w14:paraId="0C500E4E" w14:textId="7B56CA49" w:rsidR="008A04F7" w:rsidRDefault="00C1793E" w:rsidP="000F6AE4">
            <w:r>
              <w:t>Access CLRs on APIC website under meeting tab.</w:t>
            </w:r>
          </w:p>
          <w:p w14:paraId="4B9B3E91" w14:textId="1DBC17D2" w:rsidR="00C1793E" w:rsidRDefault="00C1793E" w:rsidP="000F6AE4"/>
          <w:p w14:paraId="53EA9048" w14:textId="68ADEE73" w:rsidR="00C1793E" w:rsidRDefault="00C1793E" w:rsidP="000F6AE4"/>
          <w:p w14:paraId="73A198E0" w14:textId="1972C72F" w:rsidR="00C1793E" w:rsidRDefault="00C1793E" w:rsidP="000F6AE4"/>
          <w:p w14:paraId="635008A6" w14:textId="1068B973" w:rsidR="00C1793E" w:rsidRDefault="00C1793E" w:rsidP="000F6AE4"/>
          <w:p w14:paraId="1C9F2EE5" w14:textId="21D6D0EC" w:rsidR="00C1793E" w:rsidRDefault="00C1793E" w:rsidP="000F6AE4"/>
          <w:p w14:paraId="4919BD62" w14:textId="7B8335A9" w:rsidR="00C1793E" w:rsidRDefault="00C1793E" w:rsidP="000F6AE4"/>
          <w:p w14:paraId="73AE8529" w14:textId="09375DF9" w:rsidR="00C1793E" w:rsidRDefault="00C1793E" w:rsidP="000F6AE4"/>
          <w:p w14:paraId="2C1CD879" w14:textId="69A96A94" w:rsidR="00C1793E" w:rsidRDefault="00C1793E" w:rsidP="000F6AE4"/>
          <w:p w14:paraId="236A9AB1" w14:textId="4BBD337E" w:rsidR="00C1793E" w:rsidRDefault="00C1793E" w:rsidP="000F6AE4"/>
          <w:p w14:paraId="346D55A5" w14:textId="617B71DB" w:rsidR="00C1793E" w:rsidRDefault="00C1793E" w:rsidP="000F6AE4"/>
          <w:p w14:paraId="57CBD35F" w14:textId="4178C42B" w:rsidR="00C1793E" w:rsidRDefault="00C1793E" w:rsidP="000F6AE4"/>
          <w:p w14:paraId="510A8B99" w14:textId="1C9A4E97" w:rsidR="00C1793E" w:rsidRDefault="00C1793E" w:rsidP="000F6AE4"/>
          <w:p w14:paraId="66C5C0CF" w14:textId="4B82A9C1" w:rsidR="00C1793E" w:rsidRDefault="00C1793E" w:rsidP="000F6AE4"/>
          <w:p w14:paraId="6EB721CF" w14:textId="0298F418" w:rsidR="00C1793E" w:rsidRDefault="00C1793E" w:rsidP="000F6AE4"/>
          <w:p w14:paraId="40D8F3CB" w14:textId="5E0D79A1" w:rsidR="00C1793E" w:rsidRDefault="00C1793E" w:rsidP="000F6AE4"/>
          <w:p w14:paraId="45FFFFE3" w14:textId="09087E9C" w:rsidR="00C1793E" w:rsidRDefault="00C1793E" w:rsidP="000F6AE4"/>
          <w:p w14:paraId="25EDE3AA" w14:textId="3243C50E" w:rsidR="00C1793E" w:rsidRDefault="00C1793E" w:rsidP="000F6AE4"/>
          <w:p w14:paraId="6CEB6AD2" w14:textId="1E6DF819" w:rsidR="00C1793E" w:rsidRDefault="00C1793E" w:rsidP="000F6AE4"/>
          <w:p w14:paraId="7BD389A8" w14:textId="7D54E32B" w:rsidR="00C1793E" w:rsidRDefault="00C1793E" w:rsidP="000F6AE4"/>
          <w:p w14:paraId="3C9BF39D" w14:textId="45DDA5C7" w:rsidR="00C1793E" w:rsidRDefault="00C1793E" w:rsidP="000F6AE4"/>
          <w:p w14:paraId="632D91AB" w14:textId="663A26CF" w:rsidR="00C1793E" w:rsidRDefault="00C1793E" w:rsidP="000F6AE4"/>
          <w:p w14:paraId="5FEFBD4C" w14:textId="0B3DEE3F" w:rsidR="00C1793E" w:rsidRDefault="00C1793E" w:rsidP="000F6AE4"/>
          <w:p w14:paraId="61E98DFF" w14:textId="57F968CB" w:rsidR="00C1793E" w:rsidRDefault="00C1793E" w:rsidP="000F6AE4"/>
          <w:p w14:paraId="799BEFBC" w14:textId="6E490989" w:rsidR="00C1793E" w:rsidRDefault="00C1793E" w:rsidP="000F6AE4"/>
          <w:p w14:paraId="02FFD1EC" w14:textId="2B24F5AB" w:rsidR="00C1793E" w:rsidRDefault="00C1793E" w:rsidP="000F6AE4"/>
          <w:p w14:paraId="7515CCBF" w14:textId="6DA5AF29" w:rsidR="00C1793E" w:rsidRDefault="007F373B" w:rsidP="000F6AE4">
            <w:r>
              <w:t xml:space="preserve">It is expected that </w:t>
            </w:r>
            <w:r w:rsidR="00C1793E">
              <w:t xml:space="preserve">APIC </w:t>
            </w:r>
            <w:r>
              <w:t>will send a letter with the</w:t>
            </w:r>
            <w:r w:rsidR="00C1793E">
              <w:t xml:space="preserve"> share</w:t>
            </w:r>
            <w:r>
              <w:t>d</w:t>
            </w:r>
            <w:r w:rsidR="00C1793E">
              <w:t xml:space="preserve"> data collected</w:t>
            </w:r>
            <w:r>
              <w:t>.</w:t>
            </w:r>
          </w:p>
          <w:p w14:paraId="49834B61" w14:textId="12EE5D8D" w:rsidR="008A04F7" w:rsidRDefault="008A04F7" w:rsidP="000F6AE4"/>
          <w:p w14:paraId="5D87AC62" w14:textId="38ED145A" w:rsidR="00C1793E" w:rsidRDefault="00C1793E" w:rsidP="000F6AE4"/>
          <w:p w14:paraId="7A3297FC" w14:textId="01FD8FD8" w:rsidR="00C1793E" w:rsidRDefault="00C1793E" w:rsidP="000F6AE4"/>
          <w:p w14:paraId="7783F728" w14:textId="1CADA163" w:rsidR="00C1793E" w:rsidRDefault="00C1793E" w:rsidP="000F6AE4"/>
          <w:p w14:paraId="4C151414" w14:textId="5FB0172F" w:rsidR="00C1793E" w:rsidRDefault="00C1793E" w:rsidP="000F6AE4"/>
          <w:p w14:paraId="017650B4" w14:textId="4711681E" w:rsidR="00C1793E" w:rsidRDefault="00BA690E" w:rsidP="000F6AE4">
            <w:r>
              <w:t>Apply for Scholarship</w:t>
            </w:r>
          </w:p>
          <w:p w14:paraId="080F251D" w14:textId="480F8417" w:rsidR="00C1793E" w:rsidRDefault="00C1793E" w:rsidP="000F6AE4"/>
          <w:p w14:paraId="164B518B" w14:textId="628401EF" w:rsidR="00C1793E" w:rsidRDefault="00C1793E" w:rsidP="000F6AE4"/>
          <w:p w14:paraId="7D4B0FC1" w14:textId="43A84876" w:rsidR="00C1793E" w:rsidRDefault="00C1793E" w:rsidP="000F6AE4"/>
          <w:p w14:paraId="29F0BFB2" w14:textId="13F6C790" w:rsidR="00C1793E" w:rsidRDefault="00C1793E" w:rsidP="000F6AE4"/>
          <w:p w14:paraId="7D52A61E" w14:textId="66BBBFB0" w:rsidR="00C1793E" w:rsidRDefault="00C1793E" w:rsidP="000F6AE4"/>
          <w:p w14:paraId="4BB5A744" w14:textId="77777777" w:rsidR="00C1793E" w:rsidRDefault="00C1793E" w:rsidP="000F6AE4"/>
          <w:p w14:paraId="21DE9748" w14:textId="77777777" w:rsidR="008A04F7" w:rsidRDefault="008A04F7" w:rsidP="000F6AE4"/>
          <w:p w14:paraId="0946A4D1" w14:textId="77777777" w:rsidR="008A04F7" w:rsidRDefault="008A04F7" w:rsidP="000F6AE4"/>
          <w:p w14:paraId="4C8B6B4C" w14:textId="77777777" w:rsidR="008A04F7" w:rsidRDefault="008A04F7" w:rsidP="000F6AE4"/>
          <w:p w14:paraId="6BF11119" w14:textId="77777777" w:rsidR="008A04F7" w:rsidRDefault="008A04F7" w:rsidP="000F6AE4"/>
          <w:p w14:paraId="5252612F" w14:textId="77777777" w:rsidR="008A04F7" w:rsidRDefault="008A04F7" w:rsidP="000F6AE4"/>
          <w:p w14:paraId="398CB42C" w14:textId="77777777" w:rsidR="008A04F7" w:rsidRDefault="008A04F7" w:rsidP="000F6AE4"/>
          <w:p w14:paraId="2D159738" w14:textId="77777777" w:rsidR="008A04F7" w:rsidRDefault="008A04F7" w:rsidP="000F6AE4"/>
          <w:p w14:paraId="15577550" w14:textId="77777777" w:rsidR="008A04F7" w:rsidRDefault="008A04F7" w:rsidP="000F6AE4"/>
          <w:p w14:paraId="3E5049C2" w14:textId="77777777" w:rsidR="008A04F7" w:rsidRDefault="008A04F7" w:rsidP="000F6AE4"/>
          <w:p w14:paraId="5B94EA3E" w14:textId="77777777" w:rsidR="008A04F7" w:rsidRDefault="008A04F7" w:rsidP="000F6AE4"/>
          <w:p w14:paraId="2E83FD69" w14:textId="77777777" w:rsidR="008A04F7" w:rsidRDefault="008A04F7" w:rsidP="000F6AE4"/>
          <w:p w14:paraId="152AEF5F" w14:textId="260D9F78" w:rsidR="008A04F7" w:rsidRDefault="008A04F7" w:rsidP="000F6AE4"/>
        </w:tc>
      </w:tr>
      <w:tr w:rsidR="0089786E" w:rsidRPr="00912BCB" w14:paraId="47082D32" w14:textId="77777777" w:rsidTr="00967D0B">
        <w:tc>
          <w:tcPr>
            <w:tcW w:w="1961" w:type="dxa"/>
          </w:tcPr>
          <w:p w14:paraId="288D7E29" w14:textId="081680B0" w:rsidR="00A5672D" w:rsidRPr="00D3781D" w:rsidRDefault="00335E26" w:rsidP="00511AB0">
            <w:pPr>
              <w:ind w:left="240" w:hanging="240"/>
            </w:pPr>
            <w:r w:rsidRPr="00D3781D">
              <w:lastRenderedPageBreak/>
              <w:t>9</w:t>
            </w:r>
            <w:r w:rsidR="00A5672D" w:rsidRPr="00D3781D">
              <w:t>. Social Committee</w:t>
            </w:r>
          </w:p>
        </w:tc>
        <w:tc>
          <w:tcPr>
            <w:tcW w:w="1282" w:type="dxa"/>
          </w:tcPr>
          <w:p w14:paraId="22761287" w14:textId="0BB8278C" w:rsidR="001059E7" w:rsidRDefault="001059E7" w:rsidP="001059E7">
            <w:r>
              <w:t xml:space="preserve">Latrice Jackson-Washington, </w:t>
            </w:r>
          </w:p>
          <w:p w14:paraId="26B18C3A" w14:textId="235DAEDD" w:rsidR="001059E7" w:rsidRDefault="001059E7" w:rsidP="001059E7">
            <w:r>
              <w:t xml:space="preserve">Christian Andaya, </w:t>
            </w:r>
          </w:p>
          <w:p w14:paraId="572DBB5E" w14:textId="045D55FB" w:rsidR="00A5672D" w:rsidRPr="00912BCB" w:rsidRDefault="001059E7" w:rsidP="001059E7">
            <w:r>
              <w:t>Heidi Campas-Higgins</w:t>
            </w:r>
          </w:p>
        </w:tc>
        <w:tc>
          <w:tcPr>
            <w:tcW w:w="9006" w:type="dxa"/>
          </w:tcPr>
          <w:p w14:paraId="0B837B31" w14:textId="7C983EFC" w:rsidR="00A5672D" w:rsidRDefault="001D4D49" w:rsidP="008502B7">
            <w:r>
              <w:t>Summer Social. Save the Date: Wednesday, July 12, 2023, 11 AM to 3 PM, location</w:t>
            </w:r>
            <w:r w:rsidR="009C5375">
              <w:t>: Punch Bowl Social, San Diego, CA</w:t>
            </w:r>
            <w:r>
              <w:t xml:space="preserve">. </w:t>
            </w:r>
            <w:hyperlink r:id="rId19" w:history="1">
              <w:r>
                <w:rPr>
                  <w:rStyle w:val="Hyperlink"/>
                </w:rPr>
                <w:t>APIC | San Diego Chapter » 2023 Summer Event (sdapic.org)</w:t>
              </w:r>
            </w:hyperlink>
          </w:p>
          <w:p w14:paraId="4CBB5F93" w14:textId="77777777" w:rsidR="001D4D49" w:rsidRDefault="001D4D49" w:rsidP="008502B7"/>
          <w:p w14:paraId="1A48980D" w14:textId="58356E3C" w:rsidR="001D4D49" w:rsidRDefault="009C5375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 xml:space="preserve">VIP upstairs Bowling Lanes </w:t>
            </w:r>
          </w:p>
          <w:p w14:paraId="14D2E88A" w14:textId="778186FB" w:rsidR="009C5375" w:rsidRDefault="009C5375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Ping Pong Lounge</w:t>
            </w:r>
          </w:p>
          <w:p w14:paraId="3F2431B0" w14:textId="23247354" w:rsidR="009C5375" w:rsidRDefault="009C5375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Food, Beverages</w:t>
            </w:r>
          </w:p>
          <w:p w14:paraId="48692DC3" w14:textId="205055CC" w:rsidR="007E6FD6" w:rsidRDefault="007E6FD6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Capacity is 60 people</w:t>
            </w:r>
          </w:p>
          <w:p w14:paraId="08862E55" w14:textId="77777777" w:rsidR="001D4D49" w:rsidRDefault="001D4D49" w:rsidP="001D4D49"/>
          <w:p w14:paraId="753BD1D2" w14:textId="344A585E" w:rsidR="009C5375" w:rsidRDefault="009C5375" w:rsidP="001D4D49">
            <w:r>
              <w:t>Vote to change the date from Wednesday, July 12, 11am -3pm to Friday, July 14, 3-4 pm</w:t>
            </w:r>
            <w:r w:rsidR="007E6FD6">
              <w:t>.</w:t>
            </w:r>
          </w:p>
          <w:p w14:paraId="0299CC73" w14:textId="7F92A75C" w:rsidR="009C5375" w:rsidRDefault="009C5375" w:rsidP="001D4D49">
            <w:r>
              <w:t xml:space="preserve">Will need to adjust joint CACC event since this is the same day. </w:t>
            </w:r>
          </w:p>
          <w:p w14:paraId="382B6E7B" w14:textId="753A4603" w:rsidR="009C5375" w:rsidRDefault="009C5375" w:rsidP="001D4D49"/>
          <w:p w14:paraId="579CDF6B" w14:textId="04402BEA" w:rsidR="009C5375" w:rsidRDefault="009C5375" w:rsidP="001D4D49">
            <w:r>
              <w:t xml:space="preserve">Question: Can we bring a plus 1? Answer: </w:t>
            </w:r>
            <w:r w:rsidR="007E6FD6">
              <w:t>no objections noted.</w:t>
            </w:r>
          </w:p>
          <w:p w14:paraId="73BFE570" w14:textId="21EC5586" w:rsidR="009C5375" w:rsidRPr="00090A5B" w:rsidRDefault="009C5375" w:rsidP="001D4D49"/>
        </w:tc>
        <w:tc>
          <w:tcPr>
            <w:tcW w:w="2141" w:type="dxa"/>
          </w:tcPr>
          <w:p w14:paraId="2A366FF1" w14:textId="77777777" w:rsidR="00A5672D" w:rsidRDefault="00A5672D" w:rsidP="000F6AE4">
            <w:pPr>
              <w:rPr>
                <w:b/>
              </w:rPr>
            </w:pPr>
          </w:p>
          <w:p w14:paraId="05714D17" w14:textId="77777777" w:rsidR="00A5672D" w:rsidRDefault="00A5672D" w:rsidP="000F6AE4">
            <w:pPr>
              <w:rPr>
                <w:b/>
              </w:rPr>
            </w:pPr>
          </w:p>
          <w:p w14:paraId="66A72B58" w14:textId="77777777" w:rsidR="00A5672D" w:rsidRDefault="00A5672D" w:rsidP="000F6AE4">
            <w:pPr>
              <w:rPr>
                <w:b/>
              </w:rPr>
            </w:pPr>
          </w:p>
          <w:p w14:paraId="025B3DC7" w14:textId="77777777" w:rsidR="00A5672D" w:rsidRDefault="00A5672D" w:rsidP="0016781C"/>
          <w:p w14:paraId="000F83E0" w14:textId="77777777" w:rsidR="009C5375" w:rsidRDefault="009C5375" w:rsidP="0016781C"/>
          <w:p w14:paraId="1831F8C6" w14:textId="44F8429C" w:rsidR="009C5375" w:rsidRDefault="009C5375" w:rsidP="0016781C"/>
          <w:p w14:paraId="032029CD" w14:textId="77777777" w:rsidR="007E6FD6" w:rsidRDefault="007E6FD6" w:rsidP="0016781C"/>
          <w:p w14:paraId="32BFF67C" w14:textId="77777777" w:rsidR="009C5375" w:rsidRDefault="009C5375" w:rsidP="0016781C"/>
          <w:p w14:paraId="23D1E9EF" w14:textId="687068DB" w:rsidR="009C5375" w:rsidRPr="00912BCB" w:rsidRDefault="009C5375" w:rsidP="0016781C">
            <w:r>
              <w:t>Vote Approved.</w:t>
            </w:r>
            <w:r w:rsidR="007E6FD6">
              <w:t xml:space="preserve"> Will need to verify with venue if this date is available.</w:t>
            </w:r>
          </w:p>
        </w:tc>
      </w:tr>
      <w:tr w:rsidR="0089786E" w:rsidRPr="00912BCB" w14:paraId="14554A0E" w14:textId="77777777" w:rsidTr="00967D0B">
        <w:tc>
          <w:tcPr>
            <w:tcW w:w="1961" w:type="dxa"/>
            <w:tcBorders>
              <w:bottom w:val="double" w:sz="4" w:space="0" w:color="auto"/>
            </w:tcBorders>
          </w:tcPr>
          <w:p w14:paraId="1FBAB9EC" w14:textId="0F048AE7" w:rsidR="00D3781D" w:rsidRPr="00912BCB" w:rsidRDefault="00D3781D" w:rsidP="00D3781D">
            <w:r>
              <w:t>10. Nomination Com</w:t>
            </w:r>
            <w:r w:rsidRPr="00D92D7A">
              <w:t>mittee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14:paraId="597B55A5" w14:textId="6193BD82" w:rsidR="00D3781D" w:rsidRPr="00912BCB" w:rsidRDefault="00613703" w:rsidP="00D3781D">
            <w:r>
              <w:t>Lisa Mattia</w:t>
            </w:r>
            <w:r w:rsidR="003173F3">
              <w:t xml:space="preserve"> and Claudia Sanchez Goad</w:t>
            </w:r>
          </w:p>
        </w:tc>
        <w:tc>
          <w:tcPr>
            <w:tcW w:w="9006" w:type="dxa"/>
            <w:tcBorders>
              <w:bottom w:val="double" w:sz="4" w:space="0" w:color="auto"/>
            </w:tcBorders>
          </w:tcPr>
          <w:p w14:paraId="00B5BB62" w14:textId="3F15A220" w:rsidR="00D3781D" w:rsidRDefault="00D3781D" w:rsidP="00D3781D">
            <w:pPr>
              <w:ind w:right="-91"/>
              <w:rPr>
                <w:rStyle w:val="Hyperlink"/>
              </w:rPr>
            </w:pPr>
            <w:r w:rsidRPr="00EC418B">
              <w:t xml:space="preserve">Applications open for </w:t>
            </w:r>
            <w:r w:rsidR="00FA2C3E">
              <w:t>APIC Education Support Award</w:t>
            </w:r>
            <w:r w:rsidRPr="00EC418B">
              <w:t>s</w:t>
            </w:r>
            <w:r w:rsidR="00FA2C3E">
              <w:t xml:space="preserve"> 2023</w:t>
            </w:r>
            <w:r>
              <w:t xml:space="preserve">. </w:t>
            </w:r>
            <w:hyperlink r:id="rId20" w:history="1">
              <w:r>
                <w:rPr>
                  <w:rStyle w:val="Hyperlink"/>
                </w:rPr>
                <w:t>APIC | San Diego Chapter » Important Links &amp; Tools (sdapic.org)</w:t>
              </w:r>
            </w:hyperlink>
          </w:p>
          <w:p w14:paraId="3BF96D8F" w14:textId="77777777" w:rsidR="00FA2C3E" w:rsidRDefault="00FA2C3E" w:rsidP="00D3781D">
            <w:pPr>
              <w:ind w:right="-91"/>
            </w:pPr>
          </w:p>
          <w:p w14:paraId="52C106F0" w14:textId="272FA074" w:rsidR="00D3781D" w:rsidRDefault="00FA2C3E" w:rsidP="00D3781D">
            <w:pPr>
              <w:pStyle w:val="ListParagraph"/>
              <w:numPr>
                <w:ilvl w:val="0"/>
                <w:numId w:val="27"/>
              </w:numPr>
              <w:ind w:left="709"/>
            </w:pPr>
            <w:r>
              <w:t xml:space="preserve">There is one </w:t>
            </w:r>
            <w:r w:rsidR="00D3781D" w:rsidRPr="00EC418B">
              <w:t>$2000 for National APIC Conference</w:t>
            </w:r>
            <w:r w:rsidR="00D3781D">
              <w:t xml:space="preserve"> (Application Due Date: May 26, 2023) </w:t>
            </w:r>
            <w:hyperlink r:id="rId21" w:history="1">
              <w:r w:rsidR="00D3781D" w:rsidRPr="00DB779A">
                <w:rPr>
                  <w:rStyle w:val="Hyperlink"/>
                </w:rPr>
                <w:t>https://www.emedevents.com/c/medical-conferences-2023/association-for-professionals-in-infection-control-and-epidemiology-apic-2023</w:t>
              </w:r>
            </w:hyperlink>
            <w:r w:rsidR="00D3781D">
              <w:t xml:space="preserve"> </w:t>
            </w:r>
          </w:p>
          <w:p w14:paraId="692B5981" w14:textId="77777777" w:rsidR="00FA2C3E" w:rsidRPr="00EC418B" w:rsidRDefault="00FA2C3E" w:rsidP="00FA2C3E">
            <w:pPr>
              <w:pStyle w:val="ListParagraph"/>
              <w:ind w:left="709"/>
            </w:pPr>
          </w:p>
          <w:p w14:paraId="2E391352" w14:textId="245ABDB2" w:rsidR="00D3781D" w:rsidRPr="00EC418B" w:rsidRDefault="00D3781D" w:rsidP="00D378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(6) $500 for Standard Award</w:t>
            </w:r>
            <w:r>
              <w:t xml:space="preserve"> (Application Due Date: December 31, 2023) </w:t>
            </w:r>
            <w:hyperlink r:id="rId22" w:history="1">
              <w:r w:rsidRPr="00DB779A">
                <w:rPr>
                  <w:rStyle w:val="Hyperlink"/>
                </w:rPr>
                <w:t>https://forms.gle/pJzRgucefbC1SLgv7</w:t>
              </w:r>
            </w:hyperlink>
            <w:r>
              <w:t xml:space="preserve"> </w:t>
            </w:r>
          </w:p>
          <w:p w14:paraId="68802316" w14:textId="480E6B63" w:rsidR="00FA2C3E" w:rsidRDefault="00FA2C3E" w:rsidP="00D3781D">
            <w:pPr>
              <w:numPr>
                <w:ilvl w:val="0"/>
                <w:numId w:val="23"/>
              </w:numPr>
            </w:pPr>
            <w:r>
              <w:lastRenderedPageBreak/>
              <w:t xml:space="preserve">There have been #3 applicants who submitted for this award. Board met and approved giving the awards to the #3 applications. Congratulations to Emily Barnard, Shannon </w:t>
            </w:r>
            <w:proofErr w:type="spellStart"/>
            <w:r>
              <w:t>Oriola</w:t>
            </w:r>
            <w:proofErr w:type="spellEnd"/>
            <w:r>
              <w:t>, and Julie McShane.</w:t>
            </w:r>
          </w:p>
          <w:p w14:paraId="2DE97B74" w14:textId="2DD3820D" w:rsidR="00D3781D" w:rsidRPr="008708C6" w:rsidRDefault="00FA2C3E" w:rsidP="00D3781D">
            <w:pPr>
              <w:numPr>
                <w:ilvl w:val="0"/>
                <w:numId w:val="23"/>
              </w:numPr>
            </w:pPr>
            <w:r>
              <w:t>Still available are #3 that are e</w:t>
            </w:r>
            <w:r w:rsidR="00D3781D" w:rsidRPr="00EC418B">
              <w:t>armark</w:t>
            </w:r>
            <w:r>
              <w:t>ed</w:t>
            </w:r>
            <w:r w:rsidR="00D3781D" w:rsidRPr="00EC418B">
              <w:t xml:space="preserve"> for SNF/LTC IP chapter participant</w:t>
            </w:r>
          </w:p>
          <w:p w14:paraId="284A6C9B" w14:textId="01B45FE9" w:rsidR="00D3781D" w:rsidRDefault="00D3781D" w:rsidP="00D3781D"/>
          <w:p w14:paraId="0793E0BE" w14:textId="77777777" w:rsidR="00FA2C3E" w:rsidRPr="00FA2C3E" w:rsidRDefault="00FA2C3E" w:rsidP="00FA2C3E">
            <w:pPr>
              <w:numPr>
                <w:ilvl w:val="0"/>
                <w:numId w:val="34"/>
              </w:numPr>
            </w:pPr>
            <w:r>
              <w:t xml:space="preserve">Link to complete application: </w:t>
            </w:r>
            <w:hyperlink r:id="rId23" w:history="1">
              <w:r w:rsidRPr="00FA2C3E">
                <w:rPr>
                  <w:rStyle w:val="Hyperlink"/>
                </w:rPr>
                <w:t>https://forms.gle/pJzRgucefbC1SLgv7</w:t>
              </w:r>
            </w:hyperlink>
          </w:p>
          <w:p w14:paraId="0A2E2434" w14:textId="77777777" w:rsidR="00FA2C3E" w:rsidRDefault="00FA2C3E" w:rsidP="00D3781D"/>
          <w:p w14:paraId="79A41B3C" w14:textId="2B3ED6FD" w:rsidR="00D3781D" w:rsidRDefault="00D3781D" w:rsidP="00D3781D">
            <w:r>
              <w:t>If you receive an award, it is encouraged that you would come back and share with the committee what you learned from the conference.</w:t>
            </w:r>
          </w:p>
          <w:p w14:paraId="1FC21349" w14:textId="77777777" w:rsidR="00D3781D" w:rsidRDefault="00D3781D" w:rsidP="00D3781D"/>
          <w:p w14:paraId="697DE0A7" w14:textId="5EE90FE5" w:rsidR="00FA2C3E" w:rsidRDefault="00FA2C3E" w:rsidP="00D3781D">
            <w:r>
              <w:t xml:space="preserve">There were no applications for LEG Day. </w:t>
            </w:r>
          </w:p>
          <w:p w14:paraId="6B917CA5" w14:textId="5BCD2E81" w:rsidR="00FA2C3E" w:rsidRPr="00090A5B" w:rsidRDefault="00FA2C3E" w:rsidP="00D3781D"/>
        </w:tc>
        <w:tc>
          <w:tcPr>
            <w:tcW w:w="2141" w:type="dxa"/>
            <w:tcBorders>
              <w:bottom w:val="double" w:sz="4" w:space="0" w:color="auto"/>
            </w:tcBorders>
          </w:tcPr>
          <w:p w14:paraId="6AD78594" w14:textId="1ABD2EDA" w:rsidR="007054CB" w:rsidRDefault="007054CB" w:rsidP="00D3781D"/>
          <w:p w14:paraId="66BB1BB5" w14:textId="3322D67E" w:rsidR="00FA2C3E" w:rsidRDefault="00FA2C3E" w:rsidP="00D3781D"/>
          <w:p w14:paraId="5A8B78F0" w14:textId="6D7271D7" w:rsidR="00FA2C3E" w:rsidRDefault="00FA2C3E" w:rsidP="00D3781D">
            <w:r>
              <w:t>Apply, if interested.</w:t>
            </w:r>
          </w:p>
          <w:p w14:paraId="667536DD" w14:textId="77777777" w:rsidR="007054CB" w:rsidRDefault="007054CB" w:rsidP="00D3781D"/>
          <w:p w14:paraId="13B36D34" w14:textId="77777777" w:rsidR="007054CB" w:rsidRDefault="007054CB" w:rsidP="00D3781D"/>
          <w:p w14:paraId="40355054" w14:textId="74698A03" w:rsidR="007054CB" w:rsidRDefault="00FA2C3E" w:rsidP="00D3781D">
            <w:r>
              <w:t>None.</w:t>
            </w:r>
          </w:p>
          <w:p w14:paraId="0FE07AEC" w14:textId="31D85D84" w:rsidR="00FA2C3E" w:rsidRDefault="00FA2C3E" w:rsidP="00D3781D"/>
          <w:p w14:paraId="54886A1E" w14:textId="105BE096" w:rsidR="00FA2C3E" w:rsidRDefault="00FA2C3E" w:rsidP="00D3781D"/>
          <w:p w14:paraId="2FC38C3F" w14:textId="7BE817BD" w:rsidR="00FA2C3E" w:rsidRDefault="00FA2C3E" w:rsidP="00D3781D"/>
          <w:p w14:paraId="11E3991C" w14:textId="63758CEE" w:rsidR="00FA2C3E" w:rsidRDefault="00FA2C3E" w:rsidP="00D3781D"/>
          <w:p w14:paraId="2FAC646C" w14:textId="57FC361A" w:rsidR="00FA2C3E" w:rsidRDefault="00FA2C3E" w:rsidP="00D3781D">
            <w:r>
              <w:lastRenderedPageBreak/>
              <w:t>SNF/LTC members to submit application, if interested.</w:t>
            </w:r>
          </w:p>
          <w:p w14:paraId="2DBEED6F" w14:textId="77777777" w:rsidR="007054CB" w:rsidRDefault="007054CB" w:rsidP="00D3781D"/>
          <w:p w14:paraId="2B2529BE" w14:textId="77777777" w:rsidR="007054CB" w:rsidRDefault="007054CB" w:rsidP="00D3781D"/>
          <w:p w14:paraId="0142114C" w14:textId="77777777" w:rsidR="007054CB" w:rsidRDefault="007054CB" w:rsidP="00D3781D"/>
          <w:p w14:paraId="7A19A0FB" w14:textId="77777777" w:rsidR="007054CB" w:rsidRDefault="007054CB" w:rsidP="00D3781D"/>
          <w:p w14:paraId="25C3F67A" w14:textId="77777777" w:rsidR="007054CB" w:rsidRDefault="007054CB" w:rsidP="00D3781D"/>
          <w:p w14:paraId="6F3F3537" w14:textId="6B54F366" w:rsidR="007054CB" w:rsidRDefault="007054CB" w:rsidP="00D3781D"/>
          <w:p w14:paraId="350A73EF" w14:textId="77777777" w:rsidR="00FA2C3E" w:rsidRDefault="00FA2C3E" w:rsidP="00D3781D"/>
          <w:p w14:paraId="46826B25" w14:textId="478F9BB3" w:rsidR="007054CB" w:rsidRPr="00912BCB" w:rsidRDefault="00FA2C3E" w:rsidP="00D3781D">
            <w:r>
              <w:t>None.</w:t>
            </w:r>
          </w:p>
        </w:tc>
      </w:tr>
      <w:tr w:rsidR="00967D0B" w:rsidRPr="00912BCB" w14:paraId="4E46FF3F" w14:textId="77777777" w:rsidTr="00967D0B">
        <w:trPr>
          <w:trHeight w:val="240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</w:tcBorders>
          </w:tcPr>
          <w:p w14:paraId="2706A5DF" w14:textId="558CAD1E" w:rsidR="00D3781D" w:rsidRPr="00FD3E9D" w:rsidRDefault="00D3781D" w:rsidP="00D3781D">
            <w:pPr>
              <w:ind w:left="330" w:hanging="330"/>
            </w:pPr>
            <w:r w:rsidRPr="00FD3E9D">
              <w:lastRenderedPageBreak/>
              <w:t>12. Updates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162AFC" w14:textId="10DA45F9" w:rsidR="00D3781D" w:rsidRPr="00912BCB" w:rsidRDefault="00D3781D" w:rsidP="00D3781D"/>
        </w:tc>
        <w:tc>
          <w:tcPr>
            <w:tcW w:w="900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CACCE4" w14:textId="77777777" w:rsidR="00D3781D" w:rsidRPr="00912BCB" w:rsidRDefault="00D3781D" w:rsidP="00D3781D"/>
        </w:tc>
        <w:tc>
          <w:tcPr>
            <w:tcW w:w="214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232B75" w14:textId="4324D1BF" w:rsidR="00D3781D" w:rsidRPr="00912BCB" w:rsidRDefault="00D3781D" w:rsidP="00D3781D"/>
        </w:tc>
      </w:tr>
      <w:tr w:rsidR="0089786E" w:rsidRPr="00912BCB" w14:paraId="50B58218" w14:textId="77777777" w:rsidTr="00967D0B">
        <w:tc>
          <w:tcPr>
            <w:tcW w:w="1961" w:type="dxa"/>
            <w:tcBorders>
              <w:left w:val="double" w:sz="4" w:space="0" w:color="auto"/>
            </w:tcBorders>
          </w:tcPr>
          <w:p w14:paraId="14BAE244" w14:textId="783D1AA0" w:rsidR="00D3781D" w:rsidRPr="00FD3E9D" w:rsidRDefault="00D3781D" w:rsidP="00FD3E9D">
            <w:pPr>
              <w:ind w:left="420" w:hanging="420"/>
            </w:pPr>
            <w:r w:rsidRPr="00FD3E9D">
              <w:t>12.1 HAI Advisory Committee</w:t>
            </w:r>
          </w:p>
        </w:tc>
        <w:tc>
          <w:tcPr>
            <w:tcW w:w="1282" w:type="dxa"/>
          </w:tcPr>
          <w:p w14:paraId="43F7EC2E" w14:textId="77777777" w:rsidR="00D3781D" w:rsidRDefault="00216BA0" w:rsidP="00D3781D">
            <w:r>
              <w:t>Deweese Quigley</w:t>
            </w:r>
          </w:p>
          <w:p w14:paraId="6086FE07" w14:textId="64379910" w:rsidR="00216BA0" w:rsidRPr="0097510B" w:rsidRDefault="00216BA0" w:rsidP="00D3781D"/>
        </w:tc>
        <w:tc>
          <w:tcPr>
            <w:tcW w:w="9006" w:type="dxa"/>
          </w:tcPr>
          <w:p w14:paraId="23FF3EB3" w14:textId="5C9D5689" w:rsidR="00216BA0" w:rsidRDefault="00D3781D" w:rsidP="00D3781D">
            <w:r>
              <w:t xml:space="preserve">No </w:t>
            </w:r>
            <w:r w:rsidR="00216BA0">
              <w:t>official r</w:t>
            </w:r>
            <w:r>
              <w:t>eport.</w:t>
            </w:r>
            <w:r w:rsidR="00216BA0">
              <w:t xml:space="preserve"> There is an Acute Care Hospital IP training online. Go to program website to check it out. </w:t>
            </w:r>
            <w:hyperlink r:id="rId24" w:history="1">
              <w:r w:rsidR="00216BA0" w:rsidRPr="00726D88">
                <w:rPr>
                  <w:rStyle w:val="Hyperlink"/>
                </w:rPr>
                <w:t>https://www.cdph.ca.gov/Programs/CHCQ/HAI/Pages/HAIProgramHome.aspx</w:t>
              </w:r>
            </w:hyperlink>
          </w:p>
          <w:p w14:paraId="35CC3CA4" w14:textId="77777777" w:rsidR="00D3781D" w:rsidRDefault="00D3781D" w:rsidP="00D3781D"/>
        </w:tc>
        <w:tc>
          <w:tcPr>
            <w:tcW w:w="2141" w:type="dxa"/>
            <w:tcBorders>
              <w:right w:val="double" w:sz="4" w:space="0" w:color="auto"/>
            </w:tcBorders>
          </w:tcPr>
          <w:p w14:paraId="773F4135" w14:textId="727D9BCB" w:rsidR="00D3781D" w:rsidRPr="00912BCB" w:rsidRDefault="00D3781D" w:rsidP="00D3781D">
            <w:r>
              <w:t>None</w:t>
            </w:r>
          </w:p>
        </w:tc>
      </w:tr>
      <w:tr w:rsidR="0089786E" w:rsidRPr="00912BCB" w14:paraId="0C82AE01" w14:textId="77777777" w:rsidTr="00967D0B">
        <w:tc>
          <w:tcPr>
            <w:tcW w:w="1961" w:type="dxa"/>
            <w:tcBorders>
              <w:left w:val="double" w:sz="4" w:space="0" w:color="auto"/>
            </w:tcBorders>
          </w:tcPr>
          <w:p w14:paraId="2DBF1271" w14:textId="77777777" w:rsidR="00D3781D" w:rsidRPr="00FD3E9D" w:rsidRDefault="00D3781D" w:rsidP="00FD3E9D">
            <w:pPr>
              <w:ind w:left="600" w:hanging="720"/>
            </w:pPr>
            <w:r w:rsidRPr="00FD3E9D">
              <w:t xml:space="preserve">   12.2 CACC Meeting</w:t>
            </w:r>
          </w:p>
          <w:p w14:paraId="5E4CA5AA" w14:textId="57CEA5E4" w:rsidR="00D3781D" w:rsidRPr="00FD3E9D" w:rsidRDefault="00D3781D" w:rsidP="00D3781D">
            <w:pPr>
              <w:ind w:left="600" w:hanging="450"/>
            </w:pPr>
          </w:p>
        </w:tc>
        <w:tc>
          <w:tcPr>
            <w:tcW w:w="1282" w:type="dxa"/>
          </w:tcPr>
          <w:p w14:paraId="3D7C4785" w14:textId="779BB076" w:rsidR="00D3781D" w:rsidRPr="00912BCB" w:rsidRDefault="00D3781D" w:rsidP="00D3781D">
            <w:r>
              <w:t xml:space="preserve">Jarrod </w:t>
            </w:r>
            <w:r w:rsidRPr="001D38CC">
              <w:t>Becasen</w:t>
            </w:r>
            <w:r w:rsidR="00333480">
              <w:t xml:space="preserve"> &amp; Jessica Alicdan</w:t>
            </w:r>
          </w:p>
        </w:tc>
        <w:tc>
          <w:tcPr>
            <w:tcW w:w="9006" w:type="dxa"/>
          </w:tcPr>
          <w:p w14:paraId="5464EA80" w14:textId="2A08D4EB" w:rsidR="00333480" w:rsidRDefault="00333480" w:rsidP="00333480">
            <w:r>
              <w:t xml:space="preserve">Meeting schedule posted </w:t>
            </w:r>
            <w:hyperlink r:id="rId25" w:history="1">
              <w:r w:rsidRPr="00726D88">
                <w:rPr>
                  <w:rStyle w:val="Hyperlink"/>
                </w:rPr>
                <w:t>https://community.apic.org/cacc/events/meetings</w:t>
              </w:r>
            </w:hyperlink>
          </w:p>
          <w:p w14:paraId="622F4687" w14:textId="747C01FB" w:rsidR="00333480" w:rsidRDefault="00333480" w:rsidP="00333480">
            <w:r>
              <w:t xml:space="preserve"> </w:t>
            </w:r>
          </w:p>
          <w:p w14:paraId="4AB18C79" w14:textId="520B82A8" w:rsidR="00333480" w:rsidRDefault="00333480" w:rsidP="00A617BA">
            <w:r>
              <w:t>May 5</w:t>
            </w:r>
            <w:r w:rsidRPr="00333480">
              <w:rPr>
                <w:vertAlign w:val="superscript"/>
              </w:rPr>
              <w:t>th</w:t>
            </w:r>
            <w:r>
              <w:t xml:space="preserve"> Leg Day </w:t>
            </w:r>
            <w:r w:rsidR="00A617BA">
              <w:t xml:space="preserve">– </w:t>
            </w:r>
            <w:r w:rsidR="00A617BA">
              <w:t xml:space="preserve">RSVP here: </w:t>
            </w:r>
            <w:hyperlink r:id="rId26" w:history="1">
              <w:r w:rsidR="00A617BA" w:rsidRPr="00726D88">
                <w:rPr>
                  <w:rStyle w:val="Hyperlink"/>
                </w:rPr>
                <w:t>https://forms.gle/MtQzFxZ7N1sVvLgt6</w:t>
              </w:r>
            </w:hyperlink>
          </w:p>
          <w:p w14:paraId="6E760D50" w14:textId="1BA47635" w:rsidR="00A617BA" w:rsidRDefault="00A617BA" w:rsidP="00A617BA">
            <w:pPr>
              <w:ind w:left="331"/>
            </w:pPr>
            <w:r>
              <w:t>If you RSVP, CACC to start pairing people up.</w:t>
            </w:r>
            <w:r>
              <w:t xml:space="preserve"> </w:t>
            </w:r>
          </w:p>
          <w:p w14:paraId="050DC657" w14:textId="349076C3" w:rsidR="00A617BA" w:rsidRDefault="00A617BA" w:rsidP="00A617BA">
            <w:pPr>
              <w:ind w:left="331"/>
            </w:pPr>
          </w:p>
          <w:p w14:paraId="2528ED75" w14:textId="6C645BAD" w:rsidR="00A617BA" w:rsidRDefault="00A617BA" w:rsidP="00A617BA">
            <w:r>
              <w:t>Leg Day Meeting, May 5th</w:t>
            </w:r>
          </w:p>
          <w:p w14:paraId="3E635109" w14:textId="1EA041EC" w:rsidR="00A617BA" w:rsidRDefault="00A617BA" w:rsidP="00A617BA">
            <w:pPr>
              <w:ind w:left="331"/>
            </w:pPr>
            <w:r>
              <w:t>Hosted by Sierra Chapter “Leg Day” Host Chapter Contact: Abdul Hameed</w:t>
            </w:r>
          </w:p>
          <w:p w14:paraId="66FC49CE" w14:textId="5898FB62" w:rsidR="002243D6" w:rsidRDefault="00A617BA" w:rsidP="002243D6">
            <w:pPr>
              <w:ind w:left="331"/>
            </w:pPr>
            <w:r>
              <w:t xml:space="preserve">In-person Location: Shriner’s Hospital for Children </w:t>
            </w:r>
          </w:p>
          <w:p w14:paraId="29995289" w14:textId="0E572E7A" w:rsidR="00333480" w:rsidRDefault="002243D6" w:rsidP="002243D6">
            <w:pPr>
              <w:ind w:left="1051" w:right="5310"/>
              <w:jc w:val="center"/>
            </w:pPr>
            <w:r w:rsidRPr="00A44242">
              <w:rPr>
                <w:rFonts w:ascii="Calibri Light" w:hAnsi="Calibri Light" w:cs="Calibri Light"/>
                <w:b/>
                <w:bCs/>
                <w:color w:val="000000"/>
                <w:shd w:val="clear" w:color="auto" w:fill="FFB0CE"/>
              </w:rPr>
              <w:br/>
            </w:r>
            <w:hyperlink r:id="rId27" w:tgtFrame="_blank" w:history="1">
              <w:r w:rsidRPr="002243D6">
                <w:rPr>
                  <w:rFonts w:ascii="Calibri Light" w:hAnsi="Calibri Light" w:cs="Calibri Light"/>
                  <w:b/>
                  <w:bCs/>
                  <w:color w:val="003399"/>
                  <w:sz w:val="26"/>
                  <w:szCs w:val="26"/>
                </w:rPr>
                <w:t>Zoom Meeting Link</w:t>
              </w:r>
            </w:hyperlink>
            <w:r w:rsidRPr="002243D6">
              <w:rPr>
                <w:rFonts w:ascii="Calibri Light" w:hAnsi="Calibri Light" w:cs="Calibri Light"/>
                <w:color w:val="000000"/>
                <w:sz w:val="26"/>
                <w:szCs w:val="26"/>
              </w:rPr>
              <w:br/>
            </w:r>
            <w:hyperlink r:id="rId28" w:tgtFrame="_blank" w:history="1">
              <w:r w:rsidRPr="002243D6">
                <w:rPr>
                  <w:rFonts w:ascii="Calibri Light" w:hAnsi="Calibri Light" w:cs="Calibri Light"/>
                  <w:color w:val="003399"/>
                  <w:sz w:val="26"/>
                  <w:szCs w:val="26"/>
                  <w:u w:val="single"/>
                </w:rPr>
                <w:t>Add to your Calendar</w:t>
              </w:r>
            </w:hyperlink>
            <w:r w:rsidRPr="002243D6">
              <w:rPr>
                <w:rFonts w:ascii="Calibri Light" w:hAnsi="Calibri Light" w:cs="Calibri Light"/>
                <w:color w:val="000000"/>
                <w:sz w:val="26"/>
                <w:szCs w:val="26"/>
              </w:rPr>
              <w:br/>
            </w:r>
            <w:hyperlink r:id="rId29" w:tgtFrame="_blank" w:history="1">
              <w:r w:rsidRPr="002243D6">
                <w:rPr>
                  <w:rFonts w:ascii="Calibri Light" w:hAnsi="Calibri Light" w:cs="Calibri Light"/>
                  <w:color w:val="003399"/>
                  <w:sz w:val="26"/>
                  <w:szCs w:val="26"/>
                  <w:u w:val="single"/>
                </w:rPr>
                <w:t>RSVP here</w:t>
              </w:r>
            </w:hyperlink>
          </w:p>
          <w:p w14:paraId="7FAE5D02" w14:textId="77777777" w:rsidR="002243D6" w:rsidRDefault="002243D6" w:rsidP="00333480"/>
          <w:p w14:paraId="1866D939" w14:textId="3C6166B7" w:rsidR="00333480" w:rsidRDefault="00333480" w:rsidP="00333480">
            <w:r>
              <w:t>Joint Chapter Education Schedule</w:t>
            </w:r>
          </w:p>
          <w:p w14:paraId="3CA81C53" w14:textId="45B1BFF6" w:rsidR="00333480" w:rsidRDefault="00333480" w:rsidP="00333480">
            <w:pPr>
              <w:ind w:left="331"/>
            </w:pPr>
            <w:r>
              <w:t xml:space="preserve">SFBA APIC Chapter </w:t>
            </w:r>
            <w:r>
              <w:t>April</w:t>
            </w:r>
            <w:r>
              <w:t xml:space="preserve"> 12, 2023</w:t>
            </w:r>
          </w:p>
          <w:p w14:paraId="6A8D8C41" w14:textId="61B82B1D" w:rsidR="00333480" w:rsidRDefault="00333480" w:rsidP="00333480">
            <w:pPr>
              <w:ind w:left="331"/>
            </w:pPr>
            <w:r>
              <w:t>San Diego plan</w:t>
            </w:r>
            <w:r w:rsidR="00A617BA">
              <w:t>s</w:t>
            </w:r>
            <w:r>
              <w:t xml:space="preserve"> to host July session</w:t>
            </w:r>
          </w:p>
          <w:p w14:paraId="52EC7FBD" w14:textId="6C0B881A" w:rsidR="00D3781D" w:rsidRPr="00912BCB" w:rsidRDefault="00D3781D" w:rsidP="00A617BA">
            <w:pPr>
              <w:ind w:right="1709"/>
            </w:pPr>
          </w:p>
        </w:tc>
        <w:tc>
          <w:tcPr>
            <w:tcW w:w="2141" w:type="dxa"/>
            <w:tcBorders>
              <w:right w:val="double" w:sz="4" w:space="0" w:color="auto"/>
            </w:tcBorders>
          </w:tcPr>
          <w:p w14:paraId="30AB8DBD" w14:textId="77777777" w:rsidR="00D3781D" w:rsidRDefault="00D3781D" w:rsidP="00D3781D">
            <w:r>
              <w:t>None.</w:t>
            </w:r>
          </w:p>
          <w:p w14:paraId="25B29952" w14:textId="77777777" w:rsidR="00D3781D" w:rsidRDefault="00D3781D" w:rsidP="00D3781D"/>
          <w:p w14:paraId="48407A53" w14:textId="77777777" w:rsidR="00D3781D" w:rsidRDefault="00D3781D" w:rsidP="00D3781D"/>
          <w:p w14:paraId="55ED527F" w14:textId="2ACA4016" w:rsidR="00D3781D" w:rsidRPr="00912BCB" w:rsidRDefault="00967D0B" w:rsidP="00D3781D">
            <w:r>
              <w:t>RSVP, if interested in attending LEG Day.</w:t>
            </w:r>
          </w:p>
        </w:tc>
      </w:tr>
      <w:tr w:rsidR="00967D0B" w:rsidRPr="00912BCB" w14:paraId="0AAC8198" w14:textId="77777777" w:rsidTr="00967D0B">
        <w:tc>
          <w:tcPr>
            <w:tcW w:w="1961" w:type="dxa"/>
            <w:tcBorders>
              <w:left w:val="double" w:sz="4" w:space="0" w:color="auto"/>
              <w:bottom w:val="double" w:sz="4" w:space="0" w:color="auto"/>
            </w:tcBorders>
          </w:tcPr>
          <w:p w14:paraId="74585135" w14:textId="043E6E8D" w:rsidR="00967D0B" w:rsidRPr="00912BCB" w:rsidRDefault="00967D0B" w:rsidP="00D3781D">
            <w:r>
              <w:t>12.5 IDAC Report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14:paraId="7B305CF4" w14:textId="7943D0C9" w:rsidR="00967D0B" w:rsidRDefault="00967D0B" w:rsidP="00D3781D">
            <w:r>
              <w:t>Lisa Kilgore</w:t>
            </w:r>
          </w:p>
        </w:tc>
        <w:tc>
          <w:tcPr>
            <w:tcW w:w="9006" w:type="dxa"/>
            <w:tcBorders>
              <w:bottom w:val="double" w:sz="4" w:space="0" w:color="auto"/>
            </w:tcBorders>
          </w:tcPr>
          <w:p w14:paraId="096B02D7" w14:textId="31F0086A" w:rsidR="00967D0B" w:rsidRDefault="00967D0B" w:rsidP="00967D0B">
            <w:r>
              <w:t>No Report.</w:t>
            </w:r>
          </w:p>
        </w:tc>
        <w:tc>
          <w:tcPr>
            <w:tcW w:w="2141" w:type="dxa"/>
            <w:tcBorders>
              <w:bottom w:val="double" w:sz="4" w:space="0" w:color="auto"/>
              <w:right w:val="double" w:sz="4" w:space="0" w:color="auto"/>
            </w:tcBorders>
          </w:tcPr>
          <w:p w14:paraId="753F3361" w14:textId="77777777" w:rsidR="00967D0B" w:rsidRDefault="00967D0B" w:rsidP="00D3781D"/>
          <w:p w14:paraId="6958B1DE" w14:textId="18C5BF0E" w:rsidR="00967D0B" w:rsidRPr="00912BCB" w:rsidRDefault="00967D0B" w:rsidP="00D3781D"/>
        </w:tc>
      </w:tr>
      <w:tr w:rsidR="00967D0B" w:rsidRPr="00912BCB" w14:paraId="16D9907C" w14:textId="77777777" w:rsidTr="00967D0B">
        <w:tc>
          <w:tcPr>
            <w:tcW w:w="1961" w:type="dxa"/>
            <w:tcBorders>
              <w:left w:val="double" w:sz="4" w:space="0" w:color="auto"/>
              <w:bottom w:val="double" w:sz="4" w:space="0" w:color="auto"/>
            </w:tcBorders>
          </w:tcPr>
          <w:p w14:paraId="68B94542" w14:textId="77777777" w:rsidR="00967D0B" w:rsidRDefault="00967D0B" w:rsidP="00E00988">
            <w:pPr>
              <w:ind w:left="420" w:hanging="600"/>
            </w:pPr>
            <w:r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6</w:t>
            </w:r>
            <w:r w:rsidRPr="00912BCB">
              <w:t xml:space="preserve"> </w:t>
            </w:r>
            <w:r>
              <w:t>GERM</w:t>
            </w:r>
            <w:r w:rsidRPr="00912BCB">
              <w:t xml:space="preserve"> </w:t>
            </w:r>
            <w:r>
              <w:t>Report</w:t>
            </w:r>
          </w:p>
          <w:p w14:paraId="38F740C4" w14:textId="62E7912D" w:rsidR="00967D0B" w:rsidRPr="00912BCB" w:rsidRDefault="00967D0B" w:rsidP="00D3781D"/>
        </w:tc>
        <w:tc>
          <w:tcPr>
            <w:tcW w:w="1282" w:type="dxa"/>
            <w:tcBorders>
              <w:bottom w:val="double" w:sz="4" w:space="0" w:color="auto"/>
            </w:tcBorders>
          </w:tcPr>
          <w:p w14:paraId="007C68DD" w14:textId="5476B973" w:rsidR="00967D0B" w:rsidRDefault="00967D0B" w:rsidP="00D3781D">
            <w:r>
              <w:t>Frank Edward Myers III</w:t>
            </w:r>
          </w:p>
        </w:tc>
        <w:tc>
          <w:tcPr>
            <w:tcW w:w="9006" w:type="dxa"/>
            <w:tcBorders>
              <w:bottom w:val="double" w:sz="4" w:space="0" w:color="auto"/>
            </w:tcBorders>
          </w:tcPr>
          <w:p w14:paraId="3FCF889A" w14:textId="148B1554" w:rsidR="00967D0B" w:rsidRDefault="00783F5D" w:rsidP="00783F5D">
            <w:r>
              <w:t>No Report.</w:t>
            </w:r>
          </w:p>
        </w:tc>
        <w:tc>
          <w:tcPr>
            <w:tcW w:w="2141" w:type="dxa"/>
            <w:tcBorders>
              <w:bottom w:val="double" w:sz="4" w:space="0" w:color="auto"/>
              <w:right w:val="double" w:sz="4" w:space="0" w:color="auto"/>
            </w:tcBorders>
          </w:tcPr>
          <w:p w14:paraId="3FA16BE7" w14:textId="77777777" w:rsidR="00967D0B" w:rsidRDefault="00967D0B" w:rsidP="00D3781D"/>
          <w:p w14:paraId="17B85D22" w14:textId="7FB1F2D6" w:rsidR="00967D0B" w:rsidRPr="00912BCB" w:rsidRDefault="00967D0B" w:rsidP="00D3781D"/>
        </w:tc>
      </w:tr>
      <w:tr w:rsidR="00967D0B" w:rsidRPr="00912BCB" w14:paraId="0F6F47FE" w14:textId="77777777" w:rsidTr="00967D0B">
        <w:tc>
          <w:tcPr>
            <w:tcW w:w="1961" w:type="dxa"/>
            <w:tcBorders>
              <w:top w:val="double" w:sz="4" w:space="0" w:color="auto"/>
            </w:tcBorders>
          </w:tcPr>
          <w:p w14:paraId="1BC2EDAC" w14:textId="1A9A2C31" w:rsidR="00967D0B" w:rsidRDefault="00967D0B" w:rsidP="00D3781D">
            <w:r w:rsidRPr="00912BCB">
              <w:lastRenderedPageBreak/>
              <w:t>1</w:t>
            </w:r>
            <w:r>
              <w:t>3</w:t>
            </w:r>
            <w:r w:rsidRPr="00912BCB">
              <w:t>. Long-Term Care</w:t>
            </w:r>
          </w:p>
        </w:tc>
        <w:tc>
          <w:tcPr>
            <w:tcW w:w="1282" w:type="dxa"/>
            <w:tcBorders>
              <w:top w:val="double" w:sz="4" w:space="0" w:color="auto"/>
            </w:tcBorders>
          </w:tcPr>
          <w:p w14:paraId="75A693A9" w14:textId="77777777" w:rsidR="00967D0B" w:rsidRDefault="00967D0B" w:rsidP="00D3781D">
            <w:r w:rsidRPr="000067BE">
              <w:t>Israel Sanchez</w:t>
            </w:r>
          </w:p>
          <w:p w14:paraId="202497FC" w14:textId="279E0EB2" w:rsidR="00967D0B" w:rsidRDefault="00967D0B" w:rsidP="00D3781D"/>
        </w:tc>
        <w:tc>
          <w:tcPr>
            <w:tcW w:w="9006" w:type="dxa"/>
            <w:tcBorders>
              <w:top w:val="double" w:sz="4" w:space="0" w:color="auto"/>
            </w:tcBorders>
          </w:tcPr>
          <w:p w14:paraId="127BA1CC" w14:textId="77777777" w:rsidR="00967D0B" w:rsidRDefault="00967D0B" w:rsidP="00D3781D">
            <w:r>
              <w:t>No Report.</w:t>
            </w:r>
          </w:p>
          <w:p w14:paraId="36E75060" w14:textId="78382A2F" w:rsidR="00967D0B" w:rsidRDefault="00967D0B" w:rsidP="00D3781D"/>
        </w:tc>
        <w:tc>
          <w:tcPr>
            <w:tcW w:w="2141" w:type="dxa"/>
            <w:tcBorders>
              <w:top w:val="double" w:sz="4" w:space="0" w:color="auto"/>
            </w:tcBorders>
          </w:tcPr>
          <w:p w14:paraId="630344B2" w14:textId="51D91A31" w:rsidR="00967D0B" w:rsidRPr="00912BCB" w:rsidRDefault="00967D0B" w:rsidP="00D3781D">
            <w:r>
              <w:t>None</w:t>
            </w:r>
          </w:p>
        </w:tc>
      </w:tr>
      <w:tr w:rsidR="00967D0B" w:rsidRPr="00912BCB" w14:paraId="35F56CB0" w14:textId="77777777" w:rsidTr="00967D0B">
        <w:tc>
          <w:tcPr>
            <w:tcW w:w="1961" w:type="dxa"/>
          </w:tcPr>
          <w:p w14:paraId="2A06EC2D" w14:textId="6514BD78" w:rsidR="00967D0B" w:rsidRDefault="00967D0B" w:rsidP="00E00988">
            <w:pPr>
              <w:ind w:left="420" w:hanging="420"/>
            </w:pPr>
            <w:r>
              <w:t>14.  Ambulatory Care</w:t>
            </w:r>
          </w:p>
        </w:tc>
        <w:tc>
          <w:tcPr>
            <w:tcW w:w="1282" w:type="dxa"/>
          </w:tcPr>
          <w:p w14:paraId="669F52C3" w14:textId="67B58E9D" w:rsidR="00967D0B" w:rsidRDefault="00967D0B" w:rsidP="00D3781D">
            <w:r w:rsidRPr="000067BE">
              <w:t>Janessa Esteban</w:t>
            </w:r>
          </w:p>
        </w:tc>
        <w:tc>
          <w:tcPr>
            <w:tcW w:w="9006" w:type="dxa"/>
          </w:tcPr>
          <w:p w14:paraId="0936E992" w14:textId="64ADA4E7" w:rsidR="00967D0B" w:rsidRDefault="00287278" w:rsidP="00287278">
            <w:r>
              <w:t>No Report.</w:t>
            </w:r>
          </w:p>
        </w:tc>
        <w:tc>
          <w:tcPr>
            <w:tcW w:w="2141" w:type="dxa"/>
          </w:tcPr>
          <w:p w14:paraId="1AAB3AA4" w14:textId="59601790" w:rsidR="00967D0B" w:rsidRPr="00912BCB" w:rsidRDefault="00967D0B" w:rsidP="00D3781D">
            <w:r>
              <w:t xml:space="preserve">None. </w:t>
            </w:r>
          </w:p>
        </w:tc>
      </w:tr>
      <w:tr w:rsidR="00967D0B" w:rsidRPr="00912BCB" w14:paraId="48D4AAA5" w14:textId="77777777" w:rsidTr="00967D0B">
        <w:tc>
          <w:tcPr>
            <w:tcW w:w="1961" w:type="dxa"/>
          </w:tcPr>
          <w:p w14:paraId="471C2D7A" w14:textId="5DF5F98E" w:rsidR="00967D0B" w:rsidRPr="00912BCB" w:rsidRDefault="00967D0B" w:rsidP="00D3781D">
            <w:r>
              <w:t>15. Pediatric Care</w:t>
            </w:r>
          </w:p>
        </w:tc>
        <w:tc>
          <w:tcPr>
            <w:tcW w:w="1282" w:type="dxa"/>
          </w:tcPr>
          <w:p w14:paraId="1F098C9F" w14:textId="3191B4E7" w:rsidR="00967D0B" w:rsidRDefault="00967D0B" w:rsidP="00D3781D">
            <w:r>
              <w:t>Rady Children’s</w:t>
            </w:r>
          </w:p>
        </w:tc>
        <w:tc>
          <w:tcPr>
            <w:tcW w:w="9006" w:type="dxa"/>
          </w:tcPr>
          <w:p w14:paraId="4F487F90" w14:textId="1C2E3C0E" w:rsidR="00967D0B" w:rsidRDefault="00287278" w:rsidP="00D3781D">
            <w:pPr>
              <w:pStyle w:val="ListParagraph"/>
              <w:numPr>
                <w:ilvl w:val="0"/>
                <w:numId w:val="17"/>
              </w:numPr>
            </w:pPr>
            <w:r>
              <w:t>Still seeing high respiratory viruses, mostly adenovirus</w:t>
            </w:r>
          </w:p>
          <w:p w14:paraId="34C2B63C" w14:textId="731FD393" w:rsidR="00287278" w:rsidRDefault="00287278" w:rsidP="00D3781D">
            <w:pPr>
              <w:pStyle w:val="ListParagraph"/>
              <w:numPr>
                <w:ilvl w:val="0"/>
                <w:numId w:val="17"/>
              </w:numPr>
            </w:pPr>
            <w:r>
              <w:t>Closed drive up COVID testing</w:t>
            </w:r>
          </w:p>
          <w:p w14:paraId="4C64676F" w14:textId="18BA9E71" w:rsidR="00967D0B" w:rsidRDefault="00967D0B" w:rsidP="00D3781D">
            <w:pPr>
              <w:pStyle w:val="ListParagraph"/>
            </w:pPr>
          </w:p>
        </w:tc>
        <w:tc>
          <w:tcPr>
            <w:tcW w:w="2141" w:type="dxa"/>
          </w:tcPr>
          <w:p w14:paraId="42E0E597" w14:textId="1B5202ED" w:rsidR="00967D0B" w:rsidRPr="00912BCB" w:rsidRDefault="00967D0B" w:rsidP="00D3781D">
            <w:r>
              <w:t>None</w:t>
            </w:r>
          </w:p>
        </w:tc>
      </w:tr>
      <w:tr w:rsidR="0089786E" w:rsidRPr="00912BCB" w14:paraId="646FEA77" w14:textId="77777777" w:rsidTr="00967D0B">
        <w:tc>
          <w:tcPr>
            <w:tcW w:w="1961" w:type="dxa"/>
          </w:tcPr>
          <w:p w14:paraId="1385FB2A" w14:textId="233DC897" w:rsidR="00967D0B" w:rsidRPr="00912BCB" w:rsidRDefault="00967D0B" w:rsidP="00D3781D">
            <w:pPr>
              <w:ind w:left="330" w:hanging="330"/>
            </w:pPr>
            <w:r w:rsidRPr="00912BCB">
              <w:t>1</w:t>
            </w:r>
            <w:r>
              <w:t>6</w:t>
            </w:r>
            <w:r w:rsidRPr="00912BCB">
              <w:t>. County Epi</w:t>
            </w:r>
            <w:r>
              <w:t>demiology</w:t>
            </w:r>
          </w:p>
        </w:tc>
        <w:tc>
          <w:tcPr>
            <w:tcW w:w="1282" w:type="dxa"/>
          </w:tcPr>
          <w:p w14:paraId="1601433E" w14:textId="3673D354" w:rsidR="00967D0B" w:rsidRDefault="00287278" w:rsidP="00D3781D">
            <w:r>
              <w:t>Grace Kang</w:t>
            </w:r>
          </w:p>
        </w:tc>
        <w:tc>
          <w:tcPr>
            <w:tcW w:w="9006" w:type="dxa"/>
          </w:tcPr>
          <w:p w14:paraId="4896B5EE" w14:textId="1B14EA05" w:rsidR="00287278" w:rsidRDefault="00287278" w:rsidP="00287278">
            <w:r>
              <w:t>Resuming meetings at the County Operations Center.</w:t>
            </w:r>
          </w:p>
          <w:p w14:paraId="3C1A434D" w14:textId="77777777" w:rsidR="00287278" w:rsidRDefault="00287278" w:rsidP="00287278">
            <w:pPr>
              <w:ind w:right="1890"/>
              <w:jc w:val="center"/>
            </w:pPr>
          </w:p>
          <w:p w14:paraId="7450394A" w14:textId="0C628F25" w:rsidR="00287278" w:rsidRDefault="00287278" w:rsidP="00287278">
            <w:pPr>
              <w:ind w:right="1890"/>
              <w:jc w:val="center"/>
            </w:pPr>
            <w:r>
              <w:t>12th Annual Vector-Borne and Zoonotic Disease Meeting</w:t>
            </w:r>
          </w:p>
          <w:p w14:paraId="44B2B216" w14:textId="77777777" w:rsidR="00287278" w:rsidRDefault="00287278" w:rsidP="00287278">
            <w:pPr>
              <w:ind w:right="1890"/>
              <w:jc w:val="center"/>
            </w:pPr>
            <w:r>
              <w:t>June 7, 2023, 8:30 AM-12:30 PM</w:t>
            </w:r>
          </w:p>
          <w:p w14:paraId="1666C68B" w14:textId="77777777" w:rsidR="00287278" w:rsidRDefault="00287278" w:rsidP="00287278">
            <w:pPr>
              <w:ind w:right="1890"/>
              <w:jc w:val="center"/>
            </w:pPr>
            <w:r>
              <w:t>5520 Overland Avenue, San Diego, CA 92123 ‐ Chambers Room</w:t>
            </w:r>
          </w:p>
          <w:p w14:paraId="5FF9ED21" w14:textId="256180F2" w:rsidR="00967D0B" w:rsidRDefault="00287278" w:rsidP="00287278">
            <w:pPr>
              <w:pStyle w:val="ListParagraph"/>
              <w:ind w:right="1890"/>
              <w:jc w:val="center"/>
            </w:pPr>
            <w:r>
              <w:t xml:space="preserve">RSVP to the Epidemiology and Immunization Services Branch at Lourdes Garber, </w:t>
            </w:r>
            <w:hyperlink r:id="rId30" w:history="1">
              <w:r w:rsidRPr="00726D88">
                <w:rPr>
                  <w:rStyle w:val="Hyperlink"/>
                </w:rPr>
                <w:t>lourdes.garber@sdcounty.ca.gov</w:t>
              </w:r>
            </w:hyperlink>
            <w:r>
              <w:t xml:space="preserve"> </w:t>
            </w:r>
            <w:r>
              <w:t xml:space="preserve">For questions, contact Sierra Bregman at </w:t>
            </w:r>
            <w:hyperlink r:id="rId31" w:history="1">
              <w:r w:rsidRPr="00726D88">
                <w:rPr>
                  <w:rStyle w:val="Hyperlink"/>
                </w:rPr>
                <w:t>sierra.bregman@sdcounty.ca.gov</w:t>
              </w:r>
            </w:hyperlink>
          </w:p>
          <w:p w14:paraId="45F1CDCE" w14:textId="28658A16" w:rsidR="00287278" w:rsidRDefault="00287278" w:rsidP="0089786E">
            <w:pPr>
              <w:ind w:right="1890"/>
            </w:pPr>
          </w:p>
          <w:p w14:paraId="5A6F249D" w14:textId="473173F7" w:rsidR="0089786E" w:rsidRDefault="00507760" w:rsidP="0089786E">
            <w:pPr>
              <w:tabs>
                <w:tab w:val="left" w:pos="6901"/>
              </w:tabs>
              <w:ind w:right="1890"/>
            </w:pPr>
            <w:r>
              <w:t>Changes over last few weeks.</w:t>
            </w:r>
          </w:p>
          <w:p w14:paraId="4F3AA757" w14:textId="0FC16360" w:rsidR="00507760" w:rsidRDefault="00507760" w:rsidP="005B7010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 xml:space="preserve">CDPH removed healthcare facility mask mandate, County no longer has this requirement, their position is to strongly </w:t>
            </w:r>
            <w:r w:rsidR="005B7010">
              <w:t xml:space="preserve">recommend </w:t>
            </w:r>
            <w:r>
              <w:t>mask</w:t>
            </w:r>
            <w:r w:rsidR="005B7010">
              <w:t xml:space="preserve">ing </w:t>
            </w:r>
            <w:r>
              <w:t>in patient</w:t>
            </w:r>
            <w:r w:rsidR="005B7010">
              <w:t xml:space="preserve"> care settings.</w:t>
            </w:r>
          </w:p>
          <w:p w14:paraId="090E02F0" w14:textId="083FD0F9" w:rsidR="005B7010" w:rsidRDefault="009F5B1C" w:rsidP="005B7010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 xml:space="preserve">Influenza season, </w:t>
            </w:r>
            <w:proofErr w:type="gramStart"/>
            <w:r>
              <w:t>vaccination</w:t>
            </w:r>
            <w:proofErr w:type="gramEnd"/>
            <w:r>
              <w:t xml:space="preserve"> or mask mandate, confirmed that it ended on March 31, 2023. If you see other dates</w:t>
            </w:r>
            <w:r w:rsidR="00691F37">
              <w:t xml:space="preserve"> past March 31st</w:t>
            </w:r>
            <w:r>
              <w:t>, please let Grace know so the County can correct.</w:t>
            </w:r>
          </w:p>
          <w:p w14:paraId="399C12FE" w14:textId="2D55A7AA" w:rsidR="009F5B1C" w:rsidRDefault="00691F37" w:rsidP="005B7010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>Number of CAHANs have been released over the last month.</w:t>
            </w:r>
          </w:p>
          <w:p w14:paraId="4444E91E" w14:textId="0DC77EAA" w:rsidR="00691F37" w:rsidRDefault="00691F37" w:rsidP="00691F37">
            <w:pPr>
              <w:tabs>
                <w:tab w:val="left" w:pos="6901"/>
              </w:tabs>
              <w:ind w:left="1051" w:right="1890"/>
            </w:pPr>
            <w:proofErr w:type="gramStart"/>
            <w:r>
              <w:t>Mpox in particular, has</w:t>
            </w:r>
            <w:proofErr w:type="gramEnd"/>
            <w:r>
              <w:t xml:space="preserve"> decreased but still circulating, County still offering testing and appointments through STD clinics.</w:t>
            </w:r>
          </w:p>
          <w:p w14:paraId="21B4F352" w14:textId="1295B255" w:rsidR="00691F37" w:rsidRDefault="00691F37" w:rsidP="00691F37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>Increase Norovirus. There were 7 outbreaks last week, please continue to report</w:t>
            </w:r>
            <w:r w:rsidR="00040236">
              <w:t>.</w:t>
            </w:r>
          </w:p>
          <w:p w14:paraId="13E721B3" w14:textId="187C8A68" w:rsidR="00040236" w:rsidRDefault="00040236" w:rsidP="00691F37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 xml:space="preserve">Recall of </w:t>
            </w:r>
            <w:r w:rsidR="00C911A4">
              <w:t>imported f</w:t>
            </w:r>
            <w:r>
              <w:t>rozen organic strawberries –</w:t>
            </w:r>
            <w:r w:rsidR="00C911A4">
              <w:t xml:space="preserve"> following</w:t>
            </w:r>
            <w:r>
              <w:t xml:space="preserve"> Hep A</w:t>
            </w:r>
            <w:r w:rsidR="00C911A4">
              <w:t xml:space="preserve"> outbreak. Separate Hep A strain that the one reported in homeless population.</w:t>
            </w:r>
          </w:p>
          <w:p w14:paraId="509331A1" w14:textId="5521B5E4" w:rsidR="00691F37" w:rsidRDefault="006248DA" w:rsidP="0012257A">
            <w:pPr>
              <w:pStyle w:val="ListParagraph"/>
              <w:numPr>
                <w:ilvl w:val="0"/>
                <w:numId w:val="35"/>
              </w:numPr>
              <w:tabs>
                <w:tab w:val="left" w:pos="6901"/>
              </w:tabs>
              <w:ind w:right="1890"/>
            </w:pPr>
            <w:r>
              <w:t xml:space="preserve">Candida auris in media recently. County to release a new CAHAN to provide information. </w:t>
            </w:r>
          </w:p>
          <w:p w14:paraId="497D51DA" w14:textId="00793BA5" w:rsidR="00287278" w:rsidRDefault="00287278" w:rsidP="00287278">
            <w:pPr>
              <w:pStyle w:val="ListParagraph"/>
              <w:ind w:right="1890"/>
              <w:jc w:val="center"/>
            </w:pPr>
          </w:p>
        </w:tc>
        <w:tc>
          <w:tcPr>
            <w:tcW w:w="2141" w:type="dxa"/>
          </w:tcPr>
          <w:p w14:paraId="67B9F81A" w14:textId="289C9BE2" w:rsidR="00967D0B" w:rsidRPr="00912BCB" w:rsidRDefault="00287278" w:rsidP="00D3781D">
            <w:r>
              <w:t>RSVP, if interested in attending.</w:t>
            </w:r>
          </w:p>
        </w:tc>
      </w:tr>
      <w:tr w:rsidR="0089786E" w:rsidRPr="00912BCB" w14:paraId="4EA12A93" w14:textId="77777777" w:rsidTr="00967D0B">
        <w:tc>
          <w:tcPr>
            <w:tcW w:w="1961" w:type="dxa"/>
          </w:tcPr>
          <w:p w14:paraId="743D4519" w14:textId="265463C8" w:rsidR="00967D0B" w:rsidRPr="00912BCB" w:rsidRDefault="00967D0B" w:rsidP="00D3781D">
            <w:pPr>
              <w:ind w:left="330" w:hanging="330"/>
            </w:pPr>
            <w:r w:rsidRPr="00912BCB">
              <w:t>1</w:t>
            </w:r>
            <w:r>
              <w:t>7</w:t>
            </w:r>
            <w:r w:rsidRPr="00912BCB">
              <w:t xml:space="preserve">. Other </w:t>
            </w:r>
            <w:r>
              <w:t>A</w:t>
            </w:r>
            <w:r w:rsidRPr="00912BCB">
              <w:t xml:space="preserve">nnouncements, </w:t>
            </w:r>
            <w:r>
              <w:t>Q</w:t>
            </w:r>
            <w:r w:rsidRPr="00912BCB">
              <w:t xml:space="preserve">uestions, </w:t>
            </w:r>
            <w:r>
              <w:t>C</w:t>
            </w:r>
            <w:r w:rsidRPr="00912BCB">
              <w:t>omments</w:t>
            </w:r>
          </w:p>
        </w:tc>
        <w:tc>
          <w:tcPr>
            <w:tcW w:w="1282" w:type="dxa"/>
          </w:tcPr>
          <w:p w14:paraId="6D90C439" w14:textId="130E2E88" w:rsidR="00967D0B" w:rsidRDefault="00967D0B" w:rsidP="00D3781D">
            <w:r w:rsidRPr="00912BCB">
              <w:t>Group</w:t>
            </w:r>
          </w:p>
        </w:tc>
        <w:tc>
          <w:tcPr>
            <w:tcW w:w="9006" w:type="dxa"/>
          </w:tcPr>
          <w:p w14:paraId="221BE2F0" w14:textId="77777777" w:rsidR="00967D0B" w:rsidRDefault="00967D0B" w:rsidP="00302054">
            <w:r>
              <w:t>Recent Surveys</w:t>
            </w:r>
          </w:p>
          <w:p w14:paraId="22DDC843" w14:textId="20B49038" w:rsidR="00967D0B" w:rsidRDefault="0012257A" w:rsidP="00302054">
            <w:pPr>
              <w:pStyle w:val="ListParagraph"/>
              <w:numPr>
                <w:ilvl w:val="0"/>
                <w:numId w:val="21"/>
              </w:numPr>
            </w:pPr>
            <w:r>
              <w:t>Palomar just finished TJC for both campuses.</w:t>
            </w:r>
          </w:p>
          <w:p w14:paraId="31587939" w14:textId="70796CAE" w:rsidR="00967D0B" w:rsidRDefault="00E66C20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Focused on satellite home health</w:t>
            </w:r>
          </w:p>
          <w:p w14:paraId="5DEEBF57" w14:textId="6A9E1115" w:rsidR="00E66C20" w:rsidRDefault="00E66C20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Wound care clinics</w:t>
            </w:r>
          </w:p>
          <w:p w14:paraId="4D024173" w14:textId="37948D92" w:rsidR="00E66C20" w:rsidRDefault="00E66C20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lastRenderedPageBreak/>
              <w:t>IFUs for rehab equipment</w:t>
            </w:r>
          </w:p>
          <w:p w14:paraId="2F9B8688" w14:textId="31BE18EC" w:rsidR="00E66C20" w:rsidRDefault="00E66C20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IFUs for Vaginal probes</w:t>
            </w:r>
          </w:p>
          <w:p w14:paraId="5330DD22" w14:textId="77777777" w:rsidR="009F2058" w:rsidRDefault="009F2058" w:rsidP="00E66C20"/>
          <w:p w14:paraId="7902F7ED" w14:textId="5E5DE541" w:rsidR="00E66C20" w:rsidRDefault="00E66C20" w:rsidP="00E66C20">
            <w:r>
              <w:t>Rady’s Home Care Agency</w:t>
            </w:r>
            <w:r w:rsidR="009F2058">
              <w:t>, Licensing and CDPH survey</w:t>
            </w:r>
          </w:p>
          <w:p w14:paraId="2A2F531B" w14:textId="6465A5AC" w:rsidR="00967D0B" w:rsidRDefault="00967D0B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 xml:space="preserve">Hand hygiene </w:t>
            </w:r>
          </w:p>
          <w:p w14:paraId="7493ECA6" w14:textId="3B3AAE33" w:rsidR="00967D0B" w:rsidRDefault="009F2058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GACH is still looking at COVID vaccine/Staff</w:t>
            </w:r>
          </w:p>
          <w:p w14:paraId="69EAA532" w14:textId="77777777" w:rsidR="00967D0B" w:rsidRDefault="00967D0B" w:rsidP="00134E5F"/>
          <w:p w14:paraId="69D069F8" w14:textId="77777777" w:rsidR="00967D0B" w:rsidRPr="007806ED" w:rsidRDefault="00967D0B" w:rsidP="00134E5F">
            <w:pPr>
              <w:rPr>
                <w:b/>
                <w:bCs/>
              </w:rPr>
            </w:pPr>
            <w:r w:rsidRPr="007806ED">
              <w:rPr>
                <w:b/>
                <w:bCs/>
              </w:rPr>
              <w:t>Open Positions:</w:t>
            </w:r>
          </w:p>
          <w:p w14:paraId="76DFB7A0" w14:textId="57FB3F41" w:rsidR="000B57B2" w:rsidRDefault="000B57B2" w:rsidP="00134E5F">
            <w:r>
              <w:t>Scripps Green 0.8 FTE (4 8/</w:t>
            </w:r>
            <w:proofErr w:type="spellStart"/>
            <w:r>
              <w:t>hr</w:t>
            </w:r>
            <w:proofErr w:type="spellEnd"/>
            <w:r>
              <w:t xml:space="preserve"> days)</w:t>
            </w:r>
          </w:p>
          <w:p w14:paraId="74E464BA" w14:textId="77777777" w:rsidR="000B57B2" w:rsidRDefault="000B57B2" w:rsidP="000B57B2"/>
          <w:p w14:paraId="6FD0C3F0" w14:textId="7923FE6C" w:rsidR="000B57B2" w:rsidRDefault="000B57B2" w:rsidP="000B57B2">
            <w:r>
              <w:t xml:space="preserve">APIC Website: </w:t>
            </w:r>
            <w:r>
              <w:t>New Positions in San Diego or Imperial County</w:t>
            </w:r>
          </w:p>
          <w:p w14:paraId="0683AFA9" w14:textId="4F62C6E0" w:rsidR="00967D0B" w:rsidRDefault="000B57B2" w:rsidP="000B57B2">
            <w:hyperlink r:id="rId32" w:history="1">
              <w:r w:rsidRPr="00726D88">
                <w:rPr>
                  <w:rStyle w:val="Hyperlink"/>
                </w:rPr>
                <w:t>https://sdapic.org/important-links-tools/</w:t>
              </w:r>
            </w:hyperlink>
          </w:p>
          <w:p w14:paraId="07223446" w14:textId="77777777" w:rsidR="000B57B2" w:rsidRDefault="000B57B2" w:rsidP="000B57B2"/>
          <w:p w14:paraId="04F6A484" w14:textId="5BE2F813" w:rsidR="00967D0B" w:rsidRDefault="000B57B2" w:rsidP="00134E5F">
            <w:r>
              <w:t>Questions:</w:t>
            </w:r>
          </w:p>
          <w:p w14:paraId="2D53CC2B" w14:textId="2BB69C87" w:rsidR="000B57B2" w:rsidRDefault="000B57B2" w:rsidP="000B57B2">
            <w:pPr>
              <w:pStyle w:val="ListParagraph"/>
              <w:numPr>
                <w:ilvl w:val="0"/>
                <w:numId w:val="36"/>
              </w:numPr>
            </w:pPr>
            <w:r>
              <w:t>Any update on Panda Warmers? Frank shared that the FDA is aware of the issue.</w:t>
            </w:r>
          </w:p>
          <w:p w14:paraId="332D79DD" w14:textId="77777777" w:rsidR="000B57B2" w:rsidRDefault="000B57B2" w:rsidP="00D3781D">
            <w:pPr>
              <w:rPr>
                <w:b/>
                <w:bCs/>
              </w:rPr>
            </w:pPr>
          </w:p>
          <w:p w14:paraId="6F4AD4F4" w14:textId="7D11E93B" w:rsidR="00967D0B" w:rsidRDefault="00967D0B" w:rsidP="00D3781D">
            <w:r w:rsidRPr="00D32CFD">
              <w:rPr>
                <w:b/>
                <w:bCs/>
              </w:rPr>
              <w:t>Training</w:t>
            </w:r>
            <w:r>
              <w:t>:</w:t>
            </w:r>
          </w:p>
          <w:p w14:paraId="24D888DB" w14:textId="7ED5C798" w:rsidR="00967D0B" w:rsidRDefault="005D22E8" w:rsidP="00D3781D">
            <w:r>
              <w:t xml:space="preserve">Infection Prevention Biofilm and Surgical Instrumentation by Tamara </w:t>
            </w:r>
            <w:proofErr w:type="spellStart"/>
            <w:r>
              <w:t>Behm</w:t>
            </w:r>
            <w:proofErr w:type="spellEnd"/>
            <w:r>
              <w:t>.</w:t>
            </w:r>
            <w:r w:rsidR="00967D0B">
              <w:t xml:space="preserve"> </w:t>
            </w:r>
            <w:hyperlink r:id="rId33" w:history="1">
              <w:r w:rsidRPr="00726D88">
                <w:rPr>
                  <w:rStyle w:val="Hyperlink"/>
                </w:rPr>
                <w:t>https://sdapic.org/wp-content/uploads/2023/04/Biofilm-and-Instrumentation-Tamara-Behm.pdf</w:t>
              </w:r>
            </w:hyperlink>
          </w:p>
          <w:p w14:paraId="6F4D2D44" w14:textId="77777777" w:rsidR="00967D0B" w:rsidRDefault="00967D0B" w:rsidP="00D3781D">
            <w:pPr>
              <w:rPr>
                <w:b/>
                <w:bCs/>
              </w:rPr>
            </w:pPr>
          </w:p>
          <w:p w14:paraId="7ECE7034" w14:textId="2D24CE4D" w:rsidR="00967D0B" w:rsidRPr="000D0D40" w:rsidRDefault="00967D0B" w:rsidP="00D3781D">
            <w:pPr>
              <w:rPr>
                <w:b/>
                <w:bCs/>
              </w:rPr>
            </w:pPr>
            <w:r w:rsidRPr="000D0D40">
              <w:rPr>
                <w:b/>
                <w:bCs/>
              </w:rPr>
              <w:t xml:space="preserve">NEXT MEETING: Wednesday, </w:t>
            </w:r>
            <w:r w:rsidR="0023583C">
              <w:rPr>
                <w:b/>
                <w:bCs/>
              </w:rPr>
              <w:t>May 10</w:t>
            </w:r>
            <w:r w:rsidRPr="000D0D40">
              <w:rPr>
                <w:b/>
                <w:bCs/>
              </w:rPr>
              <w:t>, 2023</w:t>
            </w:r>
          </w:p>
          <w:p w14:paraId="50B37E64" w14:textId="77777777" w:rsidR="00967D0B" w:rsidRDefault="00967D0B" w:rsidP="00D3781D"/>
          <w:p w14:paraId="110493C7" w14:textId="77777777" w:rsidR="00967D0B" w:rsidRDefault="00967D0B" w:rsidP="00D3781D">
            <w:r>
              <w:t>Location: Sharp Copley, 5651 Copley Dr, San Diego, CA 92111, Room C</w:t>
            </w:r>
          </w:p>
          <w:p w14:paraId="77A5FDC6" w14:textId="77777777" w:rsidR="00967D0B" w:rsidRDefault="00967D0B" w:rsidP="00D3781D">
            <w:r>
              <w:t>Sharp Copley is within the “substantial tier” and currently does not allow food inside</w:t>
            </w:r>
          </w:p>
          <w:p w14:paraId="360595E2" w14:textId="77777777" w:rsidR="00967D0B" w:rsidRDefault="00967D0B" w:rsidP="00D3781D"/>
          <w:p w14:paraId="0F53C9CF" w14:textId="2256CD66" w:rsidR="00967D0B" w:rsidRDefault="00967D0B" w:rsidP="00BF7D2B">
            <w:r>
              <w:t xml:space="preserve">Virtual Link: </w:t>
            </w:r>
            <w:hyperlink r:id="rId34" w:history="1">
              <w:r w:rsidR="0023583C">
                <w:rPr>
                  <w:rStyle w:val="Hyperlink"/>
                </w:rPr>
                <w:t>APIC Meeting Zoom Link May.10.2023</w:t>
              </w:r>
            </w:hyperlink>
          </w:p>
          <w:p w14:paraId="5197BD24" w14:textId="77777777" w:rsidR="0023583C" w:rsidRDefault="0023583C" w:rsidP="00BF7D2B"/>
          <w:p w14:paraId="65C49E17" w14:textId="57248760" w:rsidR="00967D0B" w:rsidRDefault="00967D0B" w:rsidP="00D3781D">
            <w:pPr>
              <w:pStyle w:val="ListParagraph"/>
            </w:pPr>
          </w:p>
        </w:tc>
        <w:tc>
          <w:tcPr>
            <w:tcW w:w="2141" w:type="dxa"/>
          </w:tcPr>
          <w:p w14:paraId="5313412F" w14:textId="77777777" w:rsidR="00967D0B" w:rsidRDefault="00967D0B" w:rsidP="00D3781D">
            <w:r>
              <w:lastRenderedPageBreak/>
              <w:t>None</w:t>
            </w:r>
          </w:p>
          <w:p w14:paraId="24B8775A" w14:textId="77777777" w:rsidR="00967D0B" w:rsidRDefault="00967D0B" w:rsidP="00D3781D"/>
          <w:p w14:paraId="53C771EA" w14:textId="77777777" w:rsidR="00967D0B" w:rsidRDefault="00967D0B" w:rsidP="00D3781D"/>
          <w:p w14:paraId="2569FD05" w14:textId="77777777" w:rsidR="00967D0B" w:rsidRDefault="00967D0B" w:rsidP="00D3781D"/>
          <w:p w14:paraId="6E1C6894" w14:textId="77777777" w:rsidR="00967D0B" w:rsidRDefault="00967D0B" w:rsidP="00D3781D"/>
          <w:p w14:paraId="52E4E5B5" w14:textId="77777777" w:rsidR="00967D0B" w:rsidRDefault="00967D0B" w:rsidP="00D3781D"/>
          <w:p w14:paraId="324D38FB" w14:textId="77777777" w:rsidR="00967D0B" w:rsidRDefault="00967D0B" w:rsidP="00D3781D"/>
          <w:p w14:paraId="578FC20F" w14:textId="77777777" w:rsidR="00967D0B" w:rsidRDefault="00967D0B" w:rsidP="00D3781D"/>
          <w:p w14:paraId="4114A13A" w14:textId="77777777" w:rsidR="00967D0B" w:rsidRDefault="00967D0B" w:rsidP="00D3781D"/>
          <w:p w14:paraId="4F79F780" w14:textId="77777777" w:rsidR="00967D0B" w:rsidRDefault="00967D0B" w:rsidP="00D3781D"/>
          <w:p w14:paraId="1518C3A4" w14:textId="77777777" w:rsidR="00967D0B" w:rsidRDefault="00967D0B" w:rsidP="00D3781D"/>
          <w:p w14:paraId="721631C2" w14:textId="77777777" w:rsidR="00967D0B" w:rsidRDefault="00967D0B" w:rsidP="00D3781D"/>
          <w:p w14:paraId="587FCEBE" w14:textId="77777777" w:rsidR="00967D0B" w:rsidRDefault="00967D0B" w:rsidP="00D3781D"/>
          <w:p w14:paraId="42F1BB09" w14:textId="3A2B4530" w:rsidR="00967D0B" w:rsidRPr="00912BCB" w:rsidRDefault="00967D0B" w:rsidP="00D3781D">
            <w:r>
              <w:t>Reach out to APIC practice guidance, ask them to revisit.</w:t>
            </w:r>
          </w:p>
        </w:tc>
      </w:tr>
      <w:tr w:rsidR="0089786E" w:rsidRPr="00912BCB" w14:paraId="70DFC12E" w14:textId="77777777" w:rsidTr="00967D0B">
        <w:tc>
          <w:tcPr>
            <w:tcW w:w="1961" w:type="dxa"/>
          </w:tcPr>
          <w:p w14:paraId="43339A6A" w14:textId="00BE2611" w:rsidR="00967D0B" w:rsidRDefault="00967D0B" w:rsidP="00D3781D">
            <w:pPr>
              <w:ind w:left="330" w:hanging="330"/>
            </w:pPr>
            <w:r w:rsidRPr="00912BCB">
              <w:lastRenderedPageBreak/>
              <w:t>1</w:t>
            </w:r>
            <w:r>
              <w:t>8</w:t>
            </w:r>
            <w:r w:rsidRPr="00912BCB">
              <w:t>. Adjournment</w:t>
            </w:r>
          </w:p>
        </w:tc>
        <w:tc>
          <w:tcPr>
            <w:tcW w:w="1282" w:type="dxa"/>
          </w:tcPr>
          <w:p w14:paraId="2DB7A4AF" w14:textId="069F979C" w:rsidR="00967D0B" w:rsidRPr="000067BE" w:rsidRDefault="00967D0B" w:rsidP="00D3781D">
            <w:r w:rsidRPr="008E76FE">
              <w:t xml:space="preserve">Jarrod Becasen </w:t>
            </w:r>
          </w:p>
        </w:tc>
        <w:tc>
          <w:tcPr>
            <w:tcW w:w="9006" w:type="dxa"/>
          </w:tcPr>
          <w:p w14:paraId="3387EBBD" w14:textId="116B62D0" w:rsidR="00967D0B" w:rsidRDefault="00967D0B" w:rsidP="00D3781D">
            <w:r>
              <w:t xml:space="preserve">TIME:   </w:t>
            </w:r>
            <w:r w:rsidR="00825618">
              <w:t>1500</w:t>
            </w:r>
          </w:p>
          <w:p w14:paraId="79358EAF" w14:textId="739E538D" w:rsidR="00967D0B" w:rsidRDefault="00967D0B" w:rsidP="00DE663B"/>
        </w:tc>
        <w:tc>
          <w:tcPr>
            <w:tcW w:w="2141" w:type="dxa"/>
          </w:tcPr>
          <w:p w14:paraId="16AFC9DC" w14:textId="38F48DAF" w:rsidR="00967D0B" w:rsidRDefault="00967D0B" w:rsidP="00D3781D">
            <w:r>
              <w:t>None</w:t>
            </w:r>
          </w:p>
        </w:tc>
      </w:tr>
      <w:tr w:rsidR="0089786E" w:rsidRPr="00912BCB" w14:paraId="3DC0A15B" w14:textId="77777777" w:rsidTr="00967D0B">
        <w:tc>
          <w:tcPr>
            <w:tcW w:w="1961" w:type="dxa"/>
          </w:tcPr>
          <w:p w14:paraId="17EB2F3C" w14:textId="18EC561F" w:rsidR="00967D0B" w:rsidRPr="00912BCB" w:rsidRDefault="00967D0B" w:rsidP="00D3781D">
            <w:pPr>
              <w:ind w:left="330" w:hanging="330"/>
            </w:pPr>
          </w:p>
        </w:tc>
        <w:tc>
          <w:tcPr>
            <w:tcW w:w="1282" w:type="dxa"/>
          </w:tcPr>
          <w:p w14:paraId="347FBE81" w14:textId="3DB09AEF" w:rsidR="00967D0B" w:rsidRDefault="00967D0B" w:rsidP="00D3781D"/>
        </w:tc>
        <w:tc>
          <w:tcPr>
            <w:tcW w:w="9006" w:type="dxa"/>
          </w:tcPr>
          <w:p w14:paraId="23BC2D10" w14:textId="3ABD6EF4" w:rsidR="00967D0B" w:rsidRDefault="00967D0B" w:rsidP="00BF7D2B"/>
        </w:tc>
        <w:tc>
          <w:tcPr>
            <w:tcW w:w="2141" w:type="dxa"/>
          </w:tcPr>
          <w:p w14:paraId="05197C42" w14:textId="3B349B17" w:rsidR="00967D0B" w:rsidRPr="00912BCB" w:rsidRDefault="00967D0B" w:rsidP="00D3781D"/>
        </w:tc>
      </w:tr>
      <w:tr w:rsidR="0089786E" w:rsidRPr="00912BCB" w14:paraId="1D703A40" w14:textId="77777777" w:rsidTr="00967D0B">
        <w:tc>
          <w:tcPr>
            <w:tcW w:w="1961" w:type="dxa"/>
          </w:tcPr>
          <w:p w14:paraId="21FAEE70" w14:textId="2D2C5E72" w:rsidR="00967D0B" w:rsidRPr="00912BCB" w:rsidRDefault="00967D0B" w:rsidP="00D3781D">
            <w:pPr>
              <w:ind w:left="330" w:hanging="330"/>
            </w:pPr>
          </w:p>
        </w:tc>
        <w:tc>
          <w:tcPr>
            <w:tcW w:w="1282" w:type="dxa"/>
          </w:tcPr>
          <w:p w14:paraId="56E64730" w14:textId="18B32F5A" w:rsidR="00967D0B" w:rsidRPr="00912BCB" w:rsidRDefault="00967D0B" w:rsidP="00D3781D"/>
        </w:tc>
        <w:tc>
          <w:tcPr>
            <w:tcW w:w="9006" w:type="dxa"/>
          </w:tcPr>
          <w:p w14:paraId="5B45DE11" w14:textId="19C70D40" w:rsidR="00967D0B" w:rsidRPr="00912BCB" w:rsidRDefault="00967D0B" w:rsidP="00D3781D"/>
        </w:tc>
        <w:tc>
          <w:tcPr>
            <w:tcW w:w="2141" w:type="dxa"/>
          </w:tcPr>
          <w:p w14:paraId="22652604" w14:textId="7A974807" w:rsidR="00967D0B" w:rsidRPr="00912BCB" w:rsidRDefault="00967D0B" w:rsidP="00D3781D"/>
        </w:tc>
      </w:tr>
    </w:tbl>
    <w:p w14:paraId="099403AB" w14:textId="0E5D62F5" w:rsidR="00891A21" w:rsidRDefault="00891A21" w:rsidP="00A726F7"/>
    <w:p w14:paraId="2FAA0E72" w14:textId="5FBA7FA1" w:rsidR="00891A21" w:rsidRDefault="00891A21" w:rsidP="00A726F7"/>
    <w:sectPr w:rsidR="00891A21" w:rsidSect="000C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C26"/>
    <w:multiLevelType w:val="hybridMultilevel"/>
    <w:tmpl w:val="8D683A24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E57"/>
    <w:multiLevelType w:val="hybridMultilevel"/>
    <w:tmpl w:val="560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E65"/>
    <w:multiLevelType w:val="hybridMultilevel"/>
    <w:tmpl w:val="3244AE3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0CE25C0E"/>
    <w:multiLevelType w:val="hybridMultilevel"/>
    <w:tmpl w:val="81D675B8"/>
    <w:lvl w:ilvl="0" w:tplc="79308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8E4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47F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A7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908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02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BE9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8BB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C7A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06B7F6F"/>
    <w:multiLevelType w:val="hybridMultilevel"/>
    <w:tmpl w:val="0F04924C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1249"/>
    <w:multiLevelType w:val="hybridMultilevel"/>
    <w:tmpl w:val="B05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BCB"/>
    <w:multiLevelType w:val="hybridMultilevel"/>
    <w:tmpl w:val="D9DC8410"/>
    <w:lvl w:ilvl="0" w:tplc="FFFFFFFF">
      <w:start w:val="1"/>
      <w:numFmt w:val="decimal"/>
      <w:lvlText w:val="%1."/>
      <w:lvlJc w:val="left"/>
      <w:pPr>
        <w:ind w:left="1201" w:hanging="360"/>
      </w:pPr>
    </w:lvl>
    <w:lvl w:ilvl="1" w:tplc="FFFFFFFF" w:tentative="1">
      <w:start w:val="1"/>
      <w:numFmt w:val="lowerLetter"/>
      <w:lvlText w:val="%2."/>
      <w:lvlJc w:val="left"/>
      <w:pPr>
        <w:ind w:left="1921" w:hanging="360"/>
      </w:pPr>
    </w:lvl>
    <w:lvl w:ilvl="2" w:tplc="FFFFFFFF" w:tentative="1">
      <w:start w:val="1"/>
      <w:numFmt w:val="lowerRoman"/>
      <w:lvlText w:val="%3."/>
      <w:lvlJc w:val="right"/>
      <w:pPr>
        <w:ind w:left="2641" w:hanging="180"/>
      </w:pPr>
    </w:lvl>
    <w:lvl w:ilvl="3" w:tplc="FFFFFFFF" w:tentative="1">
      <w:start w:val="1"/>
      <w:numFmt w:val="decimal"/>
      <w:lvlText w:val="%4."/>
      <w:lvlJc w:val="left"/>
      <w:pPr>
        <w:ind w:left="3361" w:hanging="360"/>
      </w:pPr>
    </w:lvl>
    <w:lvl w:ilvl="4" w:tplc="FFFFFFFF" w:tentative="1">
      <w:start w:val="1"/>
      <w:numFmt w:val="lowerLetter"/>
      <w:lvlText w:val="%5."/>
      <w:lvlJc w:val="left"/>
      <w:pPr>
        <w:ind w:left="4081" w:hanging="360"/>
      </w:pPr>
    </w:lvl>
    <w:lvl w:ilvl="5" w:tplc="FFFFFFFF" w:tentative="1">
      <w:start w:val="1"/>
      <w:numFmt w:val="lowerRoman"/>
      <w:lvlText w:val="%6."/>
      <w:lvlJc w:val="right"/>
      <w:pPr>
        <w:ind w:left="4801" w:hanging="180"/>
      </w:pPr>
    </w:lvl>
    <w:lvl w:ilvl="6" w:tplc="FFFFFFFF" w:tentative="1">
      <w:start w:val="1"/>
      <w:numFmt w:val="decimal"/>
      <w:lvlText w:val="%7."/>
      <w:lvlJc w:val="left"/>
      <w:pPr>
        <w:ind w:left="5521" w:hanging="360"/>
      </w:pPr>
    </w:lvl>
    <w:lvl w:ilvl="7" w:tplc="FFFFFFFF" w:tentative="1">
      <w:start w:val="1"/>
      <w:numFmt w:val="lowerLetter"/>
      <w:lvlText w:val="%8."/>
      <w:lvlJc w:val="left"/>
      <w:pPr>
        <w:ind w:left="6241" w:hanging="360"/>
      </w:pPr>
    </w:lvl>
    <w:lvl w:ilvl="8" w:tplc="FFFFFFFF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7" w15:restartNumberingAfterBreak="0">
    <w:nsid w:val="1AD212FB"/>
    <w:multiLevelType w:val="hybridMultilevel"/>
    <w:tmpl w:val="A024FF0E"/>
    <w:lvl w:ilvl="0" w:tplc="FF98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3C07"/>
    <w:multiLevelType w:val="hybridMultilevel"/>
    <w:tmpl w:val="3A44A83C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3CAD"/>
    <w:multiLevelType w:val="hybridMultilevel"/>
    <w:tmpl w:val="0788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7224"/>
    <w:multiLevelType w:val="hybridMultilevel"/>
    <w:tmpl w:val="3AA41536"/>
    <w:lvl w:ilvl="0" w:tplc="2A380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82D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0CB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AA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26CD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A7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FE4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E88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41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E3458ED"/>
    <w:multiLevelType w:val="hybridMultilevel"/>
    <w:tmpl w:val="C9A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28A5"/>
    <w:multiLevelType w:val="hybridMultilevel"/>
    <w:tmpl w:val="FE28FF3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25A555E2"/>
    <w:multiLevelType w:val="hybridMultilevel"/>
    <w:tmpl w:val="30520116"/>
    <w:lvl w:ilvl="0" w:tplc="FFFFFFF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4" w15:restartNumberingAfterBreak="0">
    <w:nsid w:val="29BF49A4"/>
    <w:multiLevelType w:val="hybridMultilevel"/>
    <w:tmpl w:val="D114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5A37"/>
    <w:multiLevelType w:val="hybridMultilevel"/>
    <w:tmpl w:val="6B482CF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 w15:restartNumberingAfterBreak="0">
    <w:nsid w:val="307A769F"/>
    <w:multiLevelType w:val="hybridMultilevel"/>
    <w:tmpl w:val="F1C8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E365D"/>
    <w:multiLevelType w:val="hybridMultilevel"/>
    <w:tmpl w:val="B8ECA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DFE"/>
    <w:multiLevelType w:val="hybridMultilevel"/>
    <w:tmpl w:val="83F4B218"/>
    <w:lvl w:ilvl="0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3D4B1411"/>
    <w:multiLevelType w:val="hybridMultilevel"/>
    <w:tmpl w:val="E9B682C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92F15"/>
    <w:multiLevelType w:val="hybridMultilevel"/>
    <w:tmpl w:val="8D1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C98"/>
    <w:multiLevelType w:val="hybridMultilevel"/>
    <w:tmpl w:val="6EF2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D0CEC"/>
    <w:multiLevelType w:val="hybridMultilevel"/>
    <w:tmpl w:val="DBF86BC6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4D52"/>
    <w:multiLevelType w:val="hybridMultilevel"/>
    <w:tmpl w:val="C0DE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A31AD"/>
    <w:multiLevelType w:val="hybridMultilevel"/>
    <w:tmpl w:val="32DC6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68C1"/>
    <w:multiLevelType w:val="hybridMultilevel"/>
    <w:tmpl w:val="5A4EE13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0228"/>
    <w:multiLevelType w:val="hybridMultilevel"/>
    <w:tmpl w:val="21E2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758F9"/>
    <w:multiLevelType w:val="hybridMultilevel"/>
    <w:tmpl w:val="2B42FB88"/>
    <w:lvl w:ilvl="0" w:tplc="2FC2A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C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6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E9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E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AA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6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61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0D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8A9"/>
    <w:multiLevelType w:val="hybridMultilevel"/>
    <w:tmpl w:val="D9DC8410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9" w15:restartNumberingAfterBreak="0">
    <w:nsid w:val="5C5164DD"/>
    <w:multiLevelType w:val="hybridMultilevel"/>
    <w:tmpl w:val="A1A26D02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D5F2C"/>
    <w:multiLevelType w:val="hybridMultilevel"/>
    <w:tmpl w:val="BE1A6284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1" w15:restartNumberingAfterBreak="0">
    <w:nsid w:val="6ED83545"/>
    <w:multiLevelType w:val="hybridMultilevel"/>
    <w:tmpl w:val="B0B6D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30D6C"/>
    <w:multiLevelType w:val="hybridMultilevel"/>
    <w:tmpl w:val="97A8A73A"/>
    <w:lvl w:ilvl="0" w:tplc="7222EE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 w15:restartNumberingAfterBreak="0">
    <w:nsid w:val="7B525CA8"/>
    <w:multiLevelType w:val="hybridMultilevel"/>
    <w:tmpl w:val="612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3818"/>
    <w:multiLevelType w:val="hybridMultilevel"/>
    <w:tmpl w:val="3A343D00"/>
    <w:lvl w:ilvl="0" w:tplc="A62E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4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A0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8D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0C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83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4D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2F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6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E4E5332"/>
    <w:multiLevelType w:val="hybridMultilevel"/>
    <w:tmpl w:val="B8EC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02884">
    <w:abstractNumId w:val="9"/>
  </w:num>
  <w:num w:numId="2" w16cid:durableId="1028019478">
    <w:abstractNumId w:val="33"/>
  </w:num>
  <w:num w:numId="3" w16cid:durableId="1020820337">
    <w:abstractNumId w:val="28"/>
  </w:num>
  <w:num w:numId="4" w16cid:durableId="870804326">
    <w:abstractNumId w:val="6"/>
  </w:num>
  <w:num w:numId="5" w16cid:durableId="624390969">
    <w:abstractNumId w:val="13"/>
  </w:num>
  <w:num w:numId="6" w16cid:durableId="763310037">
    <w:abstractNumId w:val="35"/>
  </w:num>
  <w:num w:numId="7" w16cid:durableId="1702393474">
    <w:abstractNumId w:val="24"/>
  </w:num>
  <w:num w:numId="8" w16cid:durableId="2139906921">
    <w:abstractNumId w:val="32"/>
  </w:num>
  <w:num w:numId="9" w16cid:durableId="2096658530">
    <w:abstractNumId w:val="5"/>
  </w:num>
  <w:num w:numId="10" w16cid:durableId="1935167341">
    <w:abstractNumId w:val="11"/>
  </w:num>
  <w:num w:numId="11" w16cid:durableId="1518273202">
    <w:abstractNumId w:val="31"/>
  </w:num>
  <w:num w:numId="12" w16cid:durableId="881206339">
    <w:abstractNumId w:val="23"/>
  </w:num>
  <w:num w:numId="13" w16cid:durableId="924652283">
    <w:abstractNumId w:val="20"/>
  </w:num>
  <w:num w:numId="14" w16cid:durableId="2034068828">
    <w:abstractNumId w:val="10"/>
  </w:num>
  <w:num w:numId="15" w16cid:durableId="1302731762">
    <w:abstractNumId w:val="1"/>
  </w:num>
  <w:num w:numId="16" w16cid:durableId="2038310022">
    <w:abstractNumId w:val="4"/>
  </w:num>
  <w:num w:numId="17" w16cid:durableId="365183020">
    <w:abstractNumId w:val="0"/>
  </w:num>
  <w:num w:numId="18" w16cid:durableId="1385443447">
    <w:abstractNumId w:val="26"/>
  </w:num>
  <w:num w:numId="19" w16cid:durableId="1623923811">
    <w:abstractNumId w:val="25"/>
  </w:num>
  <w:num w:numId="20" w16cid:durableId="532962937">
    <w:abstractNumId w:val="19"/>
  </w:num>
  <w:num w:numId="21" w16cid:durableId="799612633">
    <w:abstractNumId w:val="22"/>
  </w:num>
  <w:num w:numId="22" w16cid:durableId="1325087516">
    <w:abstractNumId w:val="30"/>
  </w:num>
  <w:num w:numId="23" w16cid:durableId="1549994208">
    <w:abstractNumId w:val="18"/>
  </w:num>
  <w:num w:numId="24" w16cid:durableId="679160768">
    <w:abstractNumId w:val="16"/>
  </w:num>
  <w:num w:numId="25" w16cid:durableId="592401534">
    <w:abstractNumId w:val="8"/>
  </w:num>
  <w:num w:numId="26" w16cid:durableId="949892869">
    <w:abstractNumId w:val="3"/>
  </w:num>
  <w:num w:numId="27" w16cid:durableId="1894189915">
    <w:abstractNumId w:val="29"/>
  </w:num>
  <w:num w:numId="28" w16cid:durableId="1313438007">
    <w:abstractNumId w:val="7"/>
  </w:num>
  <w:num w:numId="29" w16cid:durableId="667905057">
    <w:abstractNumId w:val="27"/>
  </w:num>
  <w:num w:numId="30" w16cid:durableId="2039549191">
    <w:abstractNumId w:val="2"/>
  </w:num>
  <w:num w:numId="31" w16cid:durableId="1915040788">
    <w:abstractNumId w:val="15"/>
  </w:num>
  <w:num w:numId="32" w16cid:durableId="1349329859">
    <w:abstractNumId w:val="12"/>
  </w:num>
  <w:num w:numId="33" w16cid:durableId="1611009425">
    <w:abstractNumId w:val="14"/>
  </w:num>
  <w:num w:numId="34" w16cid:durableId="348724150">
    <w:abstractNumId w:val="34"/>
  </w:num>
  <w:num w:numId="35" w16cid:durableId="609975552">
    <w:abstractNumId w:val="21"/>
  </w:num>
  <w:num w:numId="36" w16cid:durableId="10441354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1C"/>
    <w:rsid w:val="00002F03"/>
    <w:rsid w:val="000067BE"/>
    <w:rsid w:val="000071D8"/>
    <w:rsid w:val="0001008C"/>
    <w:rsid w:val="0002319B"/>
    <w:rsid w:val="00040236"/>
    <w:rsid w:val="0004760D"/>
    <w:rsid w:val="000624A1"/>
    <w:rsid w:val="00075B4F"/>
    <w:rsid w:val="00083122"/>
    <w:rsid w:val="00090A5B"/>
    <w:rsid w:val="00096798"/>
    <w:rsid w:val="000B418A"/>
    <w:rsid w:val="000B57B2"/>
    <w:rsid w:val="000C4D24"/>
    <w:rsid w:val="000D0D40"/>
    <w:rsid w:val="000E5021"/>
    <w:rsid w:val="000E56FE"/>
    <w:rsid w:val="000F05FD"/>
    <w:rsid w:val="000F61AC"/>
    <w:rsid w:val="000F6A09"/>
    <w:rsid w:val="00104AB3"/>
    <w:rsid w:val="001059E7"/>
    <w:rsid w:val="001206A2"/>
    <w:rsid w:val="0012257A"/>
    <w:rsid w:val="00126E96"/>
    <w:rsid w:val="00134E5F"/>
    <w:rsid w:val="00135018"/>
    <w:rsid w:val="00140659"/>
    <w:rsid w:val="0014255F"/>
    <w:rsid w:val="0016781C"/>
    <w:rsid w:val="00197F40"/>
    <w:rsid w:val="001B028F"/>
    <w:rsid w:val="001B1A79"/>
    <w:rsid w:val="001C1D25"/>
    <w:rsid w:val="001C349D"/>
    <w:rsid w:val="001D38CC"/>
    <w:rsid w:val="001D4D49"/>
    <w:rsid w:val="001D743A"/>
    <w:rsid w:val="0020078D"/>
    <w:rsid w:val="00216BA0"/>
    <w:rsid w:val="002215B8"/>
    <w:rsid w:val="002243D6"/>
    <w:rsid w:val="00226B18"/>
    <w:rsid w:val="0023583C"/>
    <w:rsid w:val="00240872"/>
    <w:rsid w:val="002474FD"/>
    <w:rsid w:val="00254D1F"/>
    <w:rsid w:val="00277F4A"/>
    <w:rsid w:val="00287278"/>
    <w:rsid w:val="00291637"/>
    <w:rsid w:val="002C1508"/>
    <w:rsid w:val="00302054"/>
    <w:rsid w:val="00315F0F"/>
    <w:rsid w:val="003173F3"/>
    <w:rsid w:val="00323EFC"/>
    <w:rsid w:val="003318A8"/>
    <w:rsid w:val="00331B1A"/>
    <w:rsid w:val="00333480"/>
    <w:rsid w:val="00335E26"/>
    <w:rsid w:val="00342F6B"/>
    <w:rsid w:val="0035208A"/>
    <w:rsid w:val="00370CDC"/>
    <w:rsid w:val="003960C5"/>
    <w:rsid w:val="003968DF"/>
    <w:rsid w:val="003B2596"/>
    <w:rsid w:val="003B2EA5"/>
    <w:rsid w:val="003D296C"/>
    <w:rsid w:val="003F41BF"/>
    <w:rsid w:val="00422784"/>
    <w:rsid w:val="004257DB"/>
    <w:rsid w:val="00446391"/>
    <w:rsid w:val="00452D68"/>
    <w:rsid w:val="004657F7"/>
    <w:rsid w:val="0046650E"/>
    <w:rsid w:val="0048393C"/>
    <w:rsid w:val="004964D5"/>
    <w:rsid w:val="004978D3"/>
    <w:rsid w:val="004B4027"/>
    <w:rsid w:val="004B40D2"/>
    <w:rsid w:val="004D1D76"/>
    <w:rsid w:val="004D47FA"/>
    <w:rsid w:val="004D6C86"/>
    <w:rsid w:val="004E2B90"/>
    <w:rsid w:val="004E7BD1"/>
    <w:rsid w:val="004F737C"/>
    <w:rsid w:val="00507760"/>
    <w:rsid w:val="00507CDA"/>
    <w:rsid w:val="00511AB0"/>
    <w:rsid w:val="00517E9D"/>
    <w:rsid w:val="00534384"/>
    <w:rsid w:val="00535D41"/>
    <w:rsid w:val="00535D7E"/>
    <w:rsid w:val="005578D2"/>
    <w:rsid w:val="0056120C"/>
    <w:rsid w:val="005909EE"/>
    <w:rsid w:val="00595B2F"/>
    <w:rsid w:val="00596D0F"/>
    <w:rsid w:val="005B7010"/>
    <w:rsid w:val="005C52BD"/>
    <w:rsid w:val="005D037D"/>
    <w:rsid w:val="005D22E8"/>
    <w:rsid w:val="005E30C1"/>
    <w:rsid w:val="005E66E4"/>
    <w:rsid w:val="005F7A4E"/>
    <w:rsid w:val="00611E01"/>
    <w:rsid w:val="00613703"/>
    <w:rsid w:val="006248DA"/>
    <w:rsid w:val="00630ED3"/>
    <w:rsid w:val="006358E6"/>
    <w:rsid w:val="00635D88"/>
    <w:rsid w:val="006468F7"/>
    <w:rsid w:val="00651381"/>
    <w:rsid w:val="00661C1D"/>
    <w:rsid w:val="00661D65"/>
    <w:rsid w:val="006647A1"/>
    <w:rsid w:val="00664A5F"/>
    <w:rsid w:val="00665A22"/>
    <w:rsid w:val="006713A5"/>
    <w:rsid w:val="00682F4A"/>
    <w:rsid w:val="00691F37"/>
    <w:rsid w:val="006A5298"/>
    <w:rsid w:val="006B11BC"/>
    <w:rsid w:val="006B27CD"/>
    <w:rsid w:val="006B4ED1"/>
    <w:rsid w:val="006D7A6B"/>
    <w:rsid w:val="007054CB"/>
    <w:rsid w:val="007060EC"/>
    <w:rsid w:val="00710D14"/>
    <w:rsid w:val="00723678"/>
    <w:rsid w:val="00740BCA"/>
    <w:rsid w:val="00744198"/>
    <w:rsid w:val="00753B96"/>
    <w:rsid w:val="00766C7B"/>
    <w:rsid w:val="00773E3D"/>
    <w:rsid w:val="007806ED"/>
    <w:rsid w:val="00783F5D"/>
    <w:rsid w:val="007963FD"/>
    <w:rsid w:val="007A223F"/>
    <w:rsid w:val="007C717C"/>
    <w:rsid w:val="007D1329"/>
    <w:rsid w:val="007E6FD6"/>
    <w:rsid w:val="007F1BC4"/>
    <w:rsid w:val="007F373B"/>
    <w:rsid w:val="00803B6E"/>
    <w:rsid w:val="0080449D"/>
    <w:rsid w:val="00815FA5"/>
    <w:rsid w:val="008174F0"/>
    <w:rsid w:val="00824586"/>
    <w:rsid w:val="00825618"/>
    <w:rsid w:val="008502B7"/>
    <w:rsid w:val="00855D9A"/>
    <w:rsid w:val="008708C6"/>
    <w:rsid w:val="008772AA"/>
    <w:rsid w:val="0088068E"/>
    <w:rsid w:val="008809C9"/>
    <w:rsid w:val="00891A21"/>
    <w:rsid w:val="00893067"/>
    <w:rsid w:val="00894D9B"/>
    <w:rsid w:val="0089786E"/>
    <w:rsid w:val="008A04F7"/>
    <w:rsid w:val="008A0D47"/>
    <w:rsid w:val="008A400B"/>
    <w:rsid w:val="008C5AE5"/>
    <w:rsid w:val="008E76FE"/>
    <w:rsid w:val="008F4BCC"/>
    <w:rsid w:val="008F5BCF"/>
    <w:rsid w:val="00912BCB"/>
    <w:rsid w:val="0091347F"/>
    <w:rsid w:val="009462D1"/>
    <w:rsid w:val="009531AF"/>
    <w:rsid w:val="00967323"/>
    <w:rsid w:val="00967D0B"/>
    <w:rsid w:val="0097510B"/>
    <w:rsid w:val="0097664E"/>
    <w:rsid w:val="009852FE"/>
    <w:rsid w:val="009954B6"/>
    <w:rsid w:val="009A18FD"/>
    <w:rsid w:val="009C2467"/>
    <w:rsid w:val="009C5375"/>
    <w:rsid w:val="009E3E41"/>
    <w:rsid w:val="009F2058"/>
    <w:rsid w:val="009F5B1C"/>
    <w:rsid w:val="00A01ADE"/>
    <w:rsid w:val="00A05529"/>
    <w:rsid w:val="00A100DE"/>
    <w:rsid w:val="00A21B0F"/>
    <w:rsid w:val="00A30028"/>
    <w:rsid w:val="00A33ACE"/>
    <w:rsid w:val="00A42BBE"/>
    <w:rsid w:val="00A4325C"/>
    <w:rsid w:val="00A43724"/>
    <w:rsid w:val="00A44242"/>
    <w:rsid w:val="00A503F9"/>
    <w:rsid w:val="00A5672D"/>
    <w:rsid w:val="00A617BA"/>
    <w:rsid w:val="00A64DBC"/>
    <w:rsid w:val="00A70C9E"/>
    <w:rsid w:val="00A726F7"/>
    <w:rsid w:val="00A74168"/>
    <w:rsid w:val="00A742FD"/>
    <w:rsid w:val="00A777B0"/>
    <w:rsid w:val="00A90112"/>
    <w:rsid w:val="00A97BBD"/>
    <w:rsid w:val="00AA2CEB"/>
    <w:rsid w:val="00AB7A16"/>
    <w:rsid w:val="00AC12C9"/>
    <w:rsid w:val="00AD3E2A"/>
    <w:rsid w:val="00AD61B3"/>
    <w:rsid w:val="00AE2303"/>
    <w:rsid w:val="00AE2C0B"/>
    <w:rsid w:val="00AE34A5"/>
    <w:rsid w:val="00AE40A0"/>
    <w:rsid w:val="00AE7AA9"/>
    <w:rsid w:val="00B04422"/>
    <w:rsid w:val="00B05F0E"/>
    <w:rsid w:val="00B14217"/>
    <w:rsid w:val="00B600CF"/>
    <w:rsid w:val="00B7409A"/>
    <w:rsid w:val="00B910D7"/>
    <w:rsid w:val="00BA14E3"/>
    <w:rsid w:val="00BA690E"/>
    <w:rsid w:val="00BB7954"/>
    <w:rsid w:val="00BC03AE"/>
    <w:rsid w:val="00BF7D2B"/>
    <w:rsid w:val="00C1793E"/>
    <w:rsid w:val="00C23D02"/>
    <w:rsid w:val="00C36399"/>
    <w:rsid w:val="00C36472"/>
    <w:rsid w:val="00C4605D"/>
    <w:rsid w:val="00C66C95"/>
    <w:rsid w:val="00C73C1A"/>
    <w:rsid w:val="00C911A4"/>
    <w:rsid w:val="00CA68DE"/>
    <w:rsid w:val="00CB177B"/>
    <w:rsid w:val="00CB1F60"/>
    <w:rsid w:val="00CB4245"/>
    <w:rsid w:val="00CC2EA8"/>
    <w:rsid w:val="00CC3D65"/>
    <w:rsid w:val="00CC5057"/>
    <w:rsid w:val="00CF3AE7"/>
    <w:rsid w:val="00D2232C"/>
    <w:rsid w:val="00D32CFD"/>
    <w:rsid w:val="00D3781D"/>
    <w:rsid w:val="00D51428"/>
    <w:rsid w:val="00D77BB0"/>
    <w:rsid w:val="00D855D8"/>
    <w:rsid w:val="00D86105"/>
    <w:rsid w:val="00D863B0"/>
    <w:rsid w:val="00D92D7A"/>
    <w:rsid w:val="00D953E8"/>
    <w:rsid w:val="00DA5AF7"/>
    <w:rsid w:val="00DC0140"/>
    <w:rsid w:val="00DD0086"/>
    <w:rsid w:val="00DE0D34"/>
    <w:rsid w:val="00DE663B"/>
    <w:rsid w:val="00E002EA"/>
    <w:rsid w:val="00E00988"/>
    <w:rsid w:val="00E00FBE"/>
    <w:rsid w:val="00E10986"/>
    <w:rsid w:val="00E13F7C"/>
    <w:rsid w:val="00E141D1"/>
    <w:rsid w:val="00E25AB6"/>
    <w:rsid w:val="00E533A2"/>
    <w:rsid w:val="00E54C28"/>
    <w:rsid w:val="00E56110"/>
    <w:rsid w:val="00E60CF0"/>
    <w:rsid w:val="00E66C20"/>
    <w:rsid w:val="00E918EC"/>
    <w:rsid w:val="00E97A34"/>
    <w:rsid w:val="00EA18B0"/>
    <w:rsid w:val="00EB14D1"/>
    <w:rsid w:val="00EC418B"/>
    <w:rsid w:val="00EF1A81"/>
    <w:rsid w:val="00F018C6"/>
    <w:rsid w:val="00F03A65"/>
    <w:rsid w:val="00F04ADD"/>
    <w:rsid w:val="00F2494E"/>
    <w:rsid w:val="00F27FDB"/>
    <w:rsid w:val="00F3500D"/>
    <w:rsid w:val="00F506E1"/>
    <w:rsid w:val="00F517D9"/>
    <w:rsid w:val="00F67650"/>
    <w:rsid w:val="00F819BD"/>
    <w:rsid w:val="00F833FB"/>
    <w:rsid w:val="00F83A28"/>
    <w:rsid w:val="00F845E6"/>
    <w:rsid w:val="00FA2C3E"/>
    <w:rsid w:val="00FD3E9D"/>
    <w:rsid w:val="00FF177E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BC69"/>
  <w15:docId w15:val="{5D5743BF-EB21-4606-8325-80234E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QMYmMtKR-LlkwGXqfklm-hnzis6BHNd50YW4iMQfjCvIfg/viewanalytics" TargetMode="External"/><Relationship Id="rId13" Type="http://schemas.openxmlformats.org/officeDocument/2006/relationships/hyperlink" Target="https://sdapic.org/wp-content/uploads/2023/04/CLR-Report.pdf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forms.gle/MtQzFxZ7N1sVvLgt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edevents.com/c/medical-conferences-2023/association-for-professionals-in-infection-control-and-epidemiology-apic-2023" TargetMode="External"/><Relationship Id="rId34" Type="http://schemas.openxmlformats.org/officeDocument/2006/relationships/hyperlink" Target="https://apic.zoom.us/j/87379391749?pwd=dFhFeFpzLytIbkVxSkNnQnVia0YyZz09" TargetMode="External"/><Relationship Id="rId7" Type="http://schemas.openxmlformats.org/officeDocument/2006/relationships/hyperlink" Target="https://sdapic.org/wp-content/uploads/2023/04/SDIC_minutes-03.2023.docx" TargetMode="External"/><Relationship Id="rId12" Type="http://schemas.openxmlformats.org/officeDocument/2006/relationships/hyperlink" Target="https://www.sandiegocounty.gov/content/sdc/hhsa/programs/phs/community_epidemiology/dc/2019-nCoV/health-order.htm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ommunity.apic.org/cacc/events/meetings" TargetMode="External"/><Relationship Id="rId33" Type="http://schemas.openxmlformats.org/officeDocument/2006/relationships/hyperlink" Target="https://sdapic.org/wp-content/uploads/2023/04/Biofilm-and-Instrumentation-Tamara-Behm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sdapic.org/important-links-tools/" TargetMode="External"/><Relationship Id="rId29" Type="http://schemas.openxmlformats.org/officeDocument/2006/relationships/hyperlink" Target="https://forms.gle/MtQzFxZ7N1sVvLgt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bic.org/CBIC/Recertification.ht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cdph.ca.gov/Programs/CHCQ/HAI/Pages/HAIProgramHome.aspx" TargetMode="External"/><Relationship Id="rId32" Type="http://schemas.openxmlformats.org/officeDocument/2006/relationships/hyperlink" Target="https://sdapic.org/important-links-tools/" TargetMode="External"/><Relationship Id="rId5" Type="http://schemas.openxmlformats.org/officeDocument/2006/relationships/hyperlink" Target="https://www.cbic.org/CBIC/Recertification.htm" TargetMode="External"/><Relationship Id="rId15" Type="http://schemas.openxmlformats.org/officeDocument/2006/relationships/hyperlink" Target="https://sdapic.org/wp-content/uploads/2023/04/CLR-Report-April-2023.2.pdf" TargetMode="External"/><Relationship Id="rId23" Type="http://schemas.openxmlformats.org/officeDocument/2006/relationships/hyperlink" Target="https://forms.gle/pJzRgucefbC1SLgv7" TargetMode="External"/><Relationship Id="rId28" Type="http://schemas.openxmlformats.org/officeDocument/2006/relationships/hyperlink" Target="https://calendar.google.com/calendar/event?action=TEMPLATE&amp;tmeid=Mm1wZnBiZzdhNXNuZGQycDVkMmxibTJoNWMgY2FsaWZvcm5pYWFwaWNAbQ&amp;tmsrc=californiaapic%40gmail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dapic.org/2023-summer-event/" TargetMode="External"/><Relationship Id="rId31" Type="http://schemas.openxmlformats.org/officeDocument/2006/relationships/hyperlink" Target="mailto:sierra.bregman@sdcounty.c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dapic.org/wp-content/uploads/2023/04/CLR-Report-April-2023.pdf" TargetMode="External"/><Relationship Id="rId22" Type="http://schemas.openxmlformats.org/officeDocument/2006/relationships/hyperlink" Target="https://forms.gle/pJzRgucefbC1SLgv7" TargetMode="External"/><Relationship Id="rId27" Type="http://schemas.openxmlformats.org/officeDocument/2006/relationships/hyperlink" Target="https://apic.zoom.us/j/83022682853?pwd=VnBqOUpLOHZGa2VKSWwzZWdrM0JZUT09" TargetMode="External"/><Relationship Id="rId30" Type="http://schemas.openxmlformats.org/officeDocument/2006/relationships/hyperlink" Target="mailto:lourdes.garber@sdcounty.ca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Cavaness, Patricia</dc:creator>
  <cp:lastModifiedBy>Marlatt, Margaret</cp:lastModifiedBy>
  <cp:revision>45</cp:revision>
  <cp:lastPrinted>2015-05-13T17:53:00Z</cp:lastPrinted>
  <dcterms:created xsi:type="dcterms:W3CDTF">2023-05-04T18:41:00Z</dcterms:created>
  <dcterms:modified xsi:type="dcterms:W3CDTF">2023-05-04T21:38:00Z</dcterms:modified>
</cp:coreProperties>
</file>